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r w:rsidRPr="00234B82">
        <w:rPr>
          <w:rFonts w:ascii="Calibri" w:hAnsi="Calibri"/>
          <w:sz w:val="22"/>
          <w:szCs w:val="22"/>
          <w:lang w:eastAsia="en-US"/>
        </w:rPr>
        <w:t>LAG Bildungspolitik</w:t>
      </w:r>
    </w:p>
    <w:p w:rsidR="000F1C9B" w:rsidRPr="00234B82" w:rsidRDefault="000F1C9B" w:rsidP="000F1C9B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34B82">
        <w:rPr>
          <w:rFonts w:ascii="Calibri" w:hAnsi="Calibri"/>
          <w:b/>
          <w:sz w:val="22"/>
          <w:szCs w:val="22"/>
          <w:lang w:eastAsia="en-US"/>
        </w:rPr>
        <w:t>Protokoll</w:t>
      </w:r>
    </w:p>
    <w:p w:rsidR="000F1C9B" w:rsidRPr="00234B82" w:rsidRDefault="000F1C9B" w:rsidP="000F1C9B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b/>
          <w:bCs/>
          <w:sz w:val="22"/>
          <w:szCs w:val="22"/>
          <w:lang w:eastAsia="en-US"/>
        </w:rPr>
        <w:t>Samstag, 11.5.19, 11:00 – 15:00 Uhr im LINKE-Büro in HERNE, Hauptstr. 181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TO: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Protokollgenehmigung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Protokoll wird genehmigt.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Bericht der Sprecher*in mit Beschlusskontrolle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Leider haben wir immer noch keine Rückmeldung von der LAG Betrieb &amp; Gewerkschaft wegen einer Zusammenarbeit zur Beruflichen Bildung. Das Gleiche gilt für solid.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KiTa-Novellierung. Position der LINKEN.NRW (Carolin Butterwegge)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Qualitativ ändert sich wenig wegen der unveränderten Finanzierung. Es wird einen höheren Personalschlüssel (Fachkraft-Kind-Relation) geben.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Wichtig wäre, die KiTa-Planung immer mit Stadtentwicklung zusammen zu denken, z.B. freie Flächen. Statt der Großtagespflege sollen Ideen zu neuen Freiflächen wie Überbauung von großräumigen Parkplätzen z.B. geprüft werden.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Personal ist derzeit das größte Problem. In BAMF-Kursen sitzen ausgebildete Erzieherinnen. Bei den Trägern dieser Kurse gibt es kaum eigene Kinderbetreuung, so dass die Deutsch-Qualifizierung der zugewanderten Erzieherinnen dadurch schon behindert wird.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Derzeit wird die Zumessung der Betreuungszeiten nach den Erwerbsarbeitsstunden der Eltern berechnet. Daher fallen für viele Kinder Vollzeitangebote weg. Da muss DIE LINKE vor Ort ran.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Für Sommer/Herbst: LAG wird KiTa-Bau, Suche nach kommunalen Grundstücken, Betriebsleitungen diskutieren.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Das Papier geht jetzt in die Partei.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BAG-Tagung „Armut als Bildungshemmnis“ am 28.9.19: Beitrag der LAG (Gunhild Böth)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 xml:space="preserve">Für die LAG schreiben in den fachlichen AGs Mitglieder Protokoll lt. Plan. 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Barbara Laakmann entwirft als inhaltlichen Beitrag zur Tagung eine „Liste des (</w:t>
      </w:r>
      <w:proofErr w:type="spellStart"/>
      <w:r w:rsidRPr="00234B82">
        <w:rPr>
          <w:rFonts w:ascii="Calibri" w:hAnsi="Calibri"/>
          <w:sz w:val="22"/>
          <w:szCs w:val="22"/>
          <w:lang w:eastAsia="en-US"/>
        </w:rPr>
        <w:t>un</w:t>
      </w:r>
      <w:proofErr w:type="spellEnd"/>
      <w:r w:rsidRPr="00234B82">
        <w:rPr>
          <w:rFonts w:ascii="Calibri" w:hAnsi="Calibri"/>
          <w:sz w:val="22"/>
          <w:szCs w:val="22"/>
          <w:lang w:eastAsia="en-US"/>
        </w:rPr>
        <w:t xml:space="preserve">)heimlichen Schulgelds“, </w:t>
      </w:r>
      <w:proofErr w:type="gramStart"/>
      <w:r w:rsidRPr="00234B82">
        <w:rPr>
          <w:rFonts w:ascii="Calibri" w:hAnsi="Calibri"/>
          <w:sz w:val="22"/>
          <w:szCs w:val="22"/>
          <w:lang w:eastAsia="en-US"/>
        </w:rPr>
        <w:t>das</w:t>
      </w:r>
      <w:proofErr w:type="gramEnd"/>
      <w:r w:rsidRPr="00234B82">
        <w:rPr>
          <w:rFonts w:ascii="Calibri" w:hAnsi="Calibri"/>
          <w:sz w:val="22"/>
          <w:szCs w:val="22"/>
          <w:lang w:eastAsia="en-US"/>
        </w:rPr>
        <w:t xml:space="preserve"> die Eltern das Schuljahr über zahlen müssen, um diese Liste während der Tagung auszuhängen.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HS-Züge an Realschulen (Marc Mulia )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Marc berichtet exemplarisch von der Situation in Oberhausen: An allen RS werden alle Bildungsgänge eingerichtet, aber nicht in getrennten Klassen, sondern als Binnendifferenzierung. Wir sollten die Situation vor Ort beobachten.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Gunhild schickt die Wuppertaler Anmeldungs- bzw. realen Aufnahmezahlen, um die Aufnahmepolitik der Schulen zu verdeutlichen.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(Nach-)Wahl einer/eines Delegierten zum Landesrat auf Grund von Rücktritt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 xml:space="preserve">Durch Austritt aus der Partei und der Niederlegung des Mandats von Stephan Leifeld ist ein Landesratsdelegiertenmandat zu besetzen. 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Barbara Laakmann wurde einstimmig gewählt.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Deutschsprachförderung für Geflüchtete, Position der GEW (Barbara Simoleit)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proofErr w:type="spellStart"/>
      <w:r w:rsidRPr="00234B82">
        <w:rPr>
          <w:rFonts w:ascii="Calibri" w:hAnsi="Calibri"/>
          <w:sz w:val="22"/>
          <w:szCs w:val="22"/>
          <w:lang w:eastAsia="en-US"/>
        </w:rPr>
        <w:t>DeuFöV</w:t>
      </w:r>
      <w:proofErr w:type="spellEnd"/>
      <w:r w:rsidRPr="00234B82">
        <w:rPr>
          <w:rFonts w:ascii="Calibri" w:hAnsi="Calibri"/>
          <w:sz w:val="22"/>
          <w:szCs w:val="22"/>
          <w:lang w:eastAsia="en-US"/>
        </w:rPr>
        <w:t xml:space="preserve"> (</w:t>
      </w:r>
      <w:proofErr w:type="spellStart"/>
      <w:r w:rsidRPr="00234B82">
        <w:rPr>
          <w:rFonts w:ascii="Calibri" w:hAnsi="Calibri"/>
          <w:sz w:val="22"/>
          <w:szCs w:val="22"/>
          <w:lang w:eastAsia="en-US"/>
        </w:rPr>
        <w:t>DeutschFörderungsVerordnung</w:t>
      </w:r>
      <w:proofErr w:type="spellEnd"/>
      <w:r w:rsidRPr="00234B82">
        <w:rPr>
          <w:rFonts w:ascii="Calibri" w:hAnsi="Calibri"/>
          <w:sz w:val="22"/>
          <w:szCs w:val="22"/>
          <w:lang w:eastAsia="en-US"/>
        </w:rPr>
        <w:t>) vom BAMF führt zu hohen Durchfallquoten. Das liegt daran, dass im BAMF Verwaltungsmenschen und kein pädagogisch geschultes Personal Entscheidungen treffen.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Daher sollte die BT-Fraktion folgende Forderungen stellen:</w:t>
      </w:r>
    </w:p>
    <w:p w:rsidR="000F1C9B" w:rsidRPr="00234B82" w:rsidRDefault="000F1C9B" w:rsidP="000F1C9B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Die Mittel sollten an die Kommunen gegeben werden, nicht ans BAMF</w:t>
      </w:r>
    </w:p>
    <w:p w:rsidR="000F1C9B" w:rsidRPr="00234B82" w:rsidRDefault="000F1C9B" w:rsidP="000F1C9B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lastRenderedPageBreak/>
        <w:t>Finanzierung der Geduldeten muss sichergestellt werden, denn die erhalten nichts zur Sprachförderung</w:t>
      </w:r>
    </w:p>
    <w:p w:rsidR="000F1C9B" w:rsidRPr="00234B82" w:rsidRDefault="000F1C9B" w:rsidP="000F1C9B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Eine Zusammenarbeit von Arbeitsmarkt-, Integrations- und Bildungspolitik muss hergestellt werden.</w:t>
      </w:r>
    </w:p>
    <w:p w:rsidR="000F1C9B" w:rsidRPr="00234B82" w:rsidRDefault="000F1C9B" w:rsidP="000F1C9B">
      <w:pPr>
        <w:pStyle w:val="Listenabsatz"/>
        <w:rPr>
          <w:rFonts w:ascii="Calibri" w:hAnsi="Calibri"/>
          <w:sz w:val="22"/>
          <w:szCs w:val="22"/>
          <w:lang w:eastAsia="en-US"/>
        </w:rPr>
      </w:pPr>
    </w:p>
    <w:p w:rsidR="000F1C9B" w:rsidRPr="00234B82" w:rsidRDefault="000F1C9B" w:rsidP="000F1C9B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eastAsia="en-US"/>
        </w:rPr>
      </w:pPr>
      <w:r w:rsidRPr="00234B82">
        <w:rPr>
          <w:rFonts w:ascii="Calibri" w:eastAsia="Times New Roman" w:hAnsi="Calibri"/>
          <w:sz w:val="22"/>
          <w:szCs w:val="22"/>
          <w:lang w:eastAsia="en-US"/>
        </w:rPr>
        <w:t>Verschiedenes</w:t>
      </w:r>
    </w:p>
    <w:p w:rsidR="000F1C9B" w:rsidRPr="00234B82" w:rsidRDefault="000F1C9B" w:rsidP="000F1C9B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Problem: aufgestellte Container. Wie ist deren Zustand in den Kommunen; in einigen schimmeln sie. Abfrage erwünscht.</w:t>
      </w:r>
    </w:p>
    <w:p w:rsidR="000F1C9B" w:rsidRPr="00234B82" w:rsidRDefault="000F1C9B" w:rsidP="000F1C9B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Berliner-Miet-Kauf-Modell ist ein Ausweg für Stärkungspaktkommunen. Gunhild schickt das Modell herum.</w:t>
      </w:r>
    </w:p>
    <w:p w:rsidR="000F1C9B" w:rsidRPr="00234B82" w:rsidRDefault="000F1C9B" w:rsidP="000F1C9B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Abfrage: Wie viele Schulen werden derzeit in den Kommunen neu gebaut wegen steigender Schüler*innenzahlen?</w:t>
      </w:r>
    </w:p>
    <w:p w:rsidR="000F1C9B" w:rsidRPr="00234B82" w:rsidRDefault="000F1C9B" w:rsidP="000F1C9B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234B82">
        <w:rPr>
          <w:rFonts w:ascii="Calibri" w:hAnsi="Calibri"/>
          <w:sz w:val="22"/>
          <w:szCs w:val="22"/>
          <w:lang w:eastAsia="en-US"/>
        </w:rPr>
        <w:t>Klassenfrequenzrichtwerte: Abfrage in den Kommunen wegen der Verteilungsschlüssel</w:t>
      </w:r>
    </w:p>
    <w:p w:rsidR="000F1C9B" w:rsidRPr="00234B82" w:rsidRDefault="000F1C9B" w:rsidP="000F1C9B">
      <w:pPr>
        <w:rPr>
          <w:rFonts w:ascii="Calibri" w:hAnsi="Calibri"/>
          <w:sz w:val="22"/>
          <w:szCs w:val="22"/>
        </w:rPr>
      </w:pPr>
    </w:p>
    <w:p w:rsidR="000F1C9B" w:rsidRPr="00234B82" w:rsidRDefault="000F1C9B" w:rsidP="000F1C9B">
      <w:pPr>
        <w:rPr>
          <w:rFonts w:ascii="Calibri" w:hAnsi="Calibri"/>
          <w:sz w:val="22"/>
          <w:szCs w:val="22"/>
        </w:rPr>
      </w:pPr>
    </w:p>
    <w:p w:rsidR="000F1C9B" w:rsidRPr="00234B82" w:rsidRDefault="000F1C9B" w:rsidP="000F1C9B">
      <w:pPr>
        <w:rPr>
          <w:rFonts w:ascii="Calibri" w:hAnsi="Calibri"/>
          <w:sz w:val="22"/>
          <w:szCs w:val="22"/>
        </w:rPr>
      </w:pPr>
      <w:r w:rsidRPr="00234B82">
        <w:rPr>
          <w:rFonts w:ascii="Calibri" w:hAnsi="Calibri"/>
          <w:sz w:val="22"/>
          <w:szCs w:val="22"/>
        </w:rPr>
        <w:t>Protokollantin: Gunhild Böth</w:t>
      </w:r>
    </w:p>
    <w:bookmarkEnd w:id="0"/>
    <w:p w:rsidR="00EC6BAF" w:rsidRPr="00234B82" w:rsidRDefault="00EC6BAF"/>
    <w:sectPr w:rsidR="00EC6BAF" w:rsidRPr="00234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213"/>
    <w:multiLevelType w:val="hybridMultilevel"/>
    <w:tmpl w:val="5ADC0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3F7"/>
    <w:multiLevelType w:val="hybridMultilevel"/>
    <w:tmpl w:val="DA4E8094"/>
    <w:lvl w:ilvl="0" w:tplc="6CF2E6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B"/>
    <w:rsid w:val="000F1C9B"/>
    <w:rsid w:val="00234B82"/>
    <w:rsid w:val="00E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19DE-F248-4D06-B59B-D08DDD3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C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C9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B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B8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</dc:creator>
  <cp:keywords/>
  <dc:description/>
  <cp:lastModifiedBy>Gunhild</cp:lastModifiedBy>
  <cp:revision>2</cp:revision>
  <cp:lastPrinted>2020-01-11T08:13:00Z</cp:lastPrinted>
  <dcterms:created xsi:type="dcterms:W3CDTF">2019-08-25T08:51:00Z</dcterms:created>
  <dcterms:modified xsi:type="dcterms:W3CDTF">2020-01-11T08:16:00Z</dcterms:modified>
</cp:coreProperties>
</file>