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2D" w:rsidRPr="0079612D" w:rsidRDefault="0079612D" w:rsidP="0079612D">
      <w:pPr>
        <w:jc w:val="center"/>
        <w:rPr>
          <w:b/>
        </w:rPr>
      </w:pPr>
      <w:r w:rsidRPr="0079612D">
        <w:rPr>
          <w:b/>
        </w:rPr>
        <w:t>Protokoll der LAG BILDUNG vom 5.3.2016 in Recklinghausen</w:t>
      </w:r>
    </w:p>
    <w:p w:rsidR="0079612D" w:rsidRDefault="0079612D" w:rsidP="0079612D"/>
    <w:p w:rsidR="0079612D" w:rsidRDefault="0079612D" w:rsidP="0079612D">
      <w:r>
        <w:t xml:space="preserve">Anwesend: Anatol Koch, Joachim von Maydell, Matthias Uphoff, Marc Mulia, Gunhild Böth, Michael Otter </w:t>
      </w:r>
    </w:p>
    <w:p w:rsidR="0079612D" w:rsidRDefault="0079612D" w:rsidP="0079612D">
      <w:r w:rsidRPr="0079612D">
        <w:rPr>
          <w:b/>
        </w:rPr>
        <w:t xml:space="preserve">Top 1: </w:t>
      </w:r>
      <w:proofErr w:type="spellStart"/>
      <w:r w:rsidRPr="0079612D">
        <w:rPr>
          <w:b/>
        </w:rPr>
        <w:t>Begrüßúng</w:t>
      </w:r>
      <w:proofErr w:type="spellEnd"/>
      <w:r w:rsidRPr="0079612D">
        <w:rPr>
          <w:b/>
        </w:rPr>
        <w:t xml:space="preserve"> durch den KV; Organisatorisches</w:t>
      </w:r>
      <w:r>
        <w:t>: Martina Ruhardt kann wegen ihres Bürgermeisterwahlkampfs nicht anwesend sein. Auch Ingrid Remmers, Paul Weitkamp, Winfried Witjes haben sich entschuldigt.</w:t>
      </w:r>
    </w:p>
    <w:p w:rsidR="0079612D" w:rsidRDefault="0079612D" w:rsidP="0079612D">
      <w:r w:rsidRPr="0079612D">
        <w:rPr>
          <w:b/>
        </w:rPr>
        <w:t>TOP 2: TO</w:t>
      </w:r>
      <w:r>
        <w:t xml:space="preserve"> wird einstimmig so angenommen</w:t>
      </w:r>
    </w:p>
    <w:p w:rsidR="0079612D" w:rsidRPr="0079612D" w:rsidRDefault="0079612D" w:rsidP="0079612D">
      <w:pPr>
        <w:rPr>
          <w:b/>
        </w:rPr>
      </w:pPr>
      <w:r w:rsidRPr="0079612D">
        <w:rPr>
          <w:b/>
        </w:rPr>
        <w:t>TOP 3: Beschlussfassung übers Protokoll vom 31.10.2016</w:t>
      </w:r>
    </w:p>
    <w:p w:rsidR="0079612D" w:rsidRDefault="0079612D" w:rsidP="0079612D">
      <w:r>
        <w:t>Das Protokoll wird ergänzt, dass auch Matthias Uphoff entschuldigt war. Das Protokoll wird einstimmig bei einer Enthaltung angenommen.</w:t>
      </w:r>
    </w:p>
    <w:p w:rsidR="0079612D" w:rsidRDefault="0079612D" w:rsidP="0079612D">
      <w:pPr>
        <w:rPr>
          <w:b/>
        </w:rPr>
      </w:pPr>
    </w:p>
    <w:p w:rsidR="0079612D" w:rsidRPr="0079612D" w:rsidRDefault="0079612D" w:rsidP="0079612D">
      <w:pPr>
        <w:rPr>
          <w:b/>
        </w:rPr>
      </w:pPr>
      <w:r w:rsidRPr="0079612D">
        <w:rPr>
          <w:b/>
        </w:rPr>
        <w:t>TOP 4: Wahlen</w:t>
      </w:r>
    </w:p>
    <w:p w:rsidR="0079612D" w:rsidRDefault="0079612D" w:rsidP="0079612D">
      <w:r>
        <w:t>Zu diesem Punkt übernimmt Marc Mulia die Versammlungsleitung. Die Wahlen werden geheim durchgeführt.</w:t>
      </w:r>
    </w:p>
    <w:p w:rsidR="0079612D" w:rsidRDefault="0079612D" w:rsidP="0079612D">
      <w:r>
        <w:t>a.</w:t>
      </w:r>
      <w:r>
        <w:tab/>
      </w:r>
      <w:r w:rsidRPr="0079612D">
        <w:rPr>
          <w:b/>
        </w:rPr>
        <w:t>Sprecher*</w:t>
      </w:r>
      <w:proofErr w:type="spellStart"/>
      <w:r w:rsidRPr="0079612D">
        <w:rPr>
          <w:b/>
        </w:rPr>
        <w:t>innenrat</w:t>
      </w:r>
      <w:proofErr w:type="spellEnd"/>
      <w:r w:rsidRPr="0079612D">
        <w:rPr>
          <w:u w:val="single"/>
        </w:rPr>
        <w:t>:  Martina Ruhardt</w:t>
      </w:r>
      <w:r>
        <w:t xml:space="preserve"> und </w:t>
      </w:r>
      <w:r w:rsidRPr="0079612D">
        <w:rPr>
          <w:u w:val="single"/>
        </w:rPr>
        <w:t>Michael Otter</w:t>
      </w:r>
      <w:r>
        <w:t xml:space="preserve"> werden für weitere zwei Jahre einstimmig gewählt. Beide nehmen die Wahl an; von Martina liegt das schriftliche Einverständnis im Falle ihrer Wahl vor.</w:t>
      </w:r>
    </w:p>
    <w:p w:rsidR="0079612D" w:rsidRDefault="0079612D" w:rsidP="0079612D">
      <w:r>
        <w:t>b.</w:t>
      </w:r>
      <w:r>
        <w:tab/>
      </w:r>
      <w:r w:rsidRPr="0079612D">
        <w:rPr>
          <w:b/>
        </w:rPr>
        <w:t>Wahl der Delegierten für den LPT</w:t>
      </w:r>
      <w:r>
        <w:t xml:space="preserve">: </w:t>
      </w:r>
      <w:r w:rsidRPr="0079612D">
        <w:rPr>
          <w:u w:val="single"/>
        </w:rPr>
        <w:t>Gunhild Böth</w:t>
      </w:r>
      <w:r>
        <w:t xml:space="preserve"> und </w:t>
      </w:r>
      <w:r w:rsidRPr="0079612D">
        <w:rPr>
          <w:u w:val="single"/>
        </w:rPr>
        <w:t>Matthias Uphoff</w:t>
      </w:r>
      <w:r>
        <w:t xml:space="preserve"> werden als ordentliche Delegierte gewählt; </w:t>
      </w:r>
      <w:r w:rsidRPr="0079612D">
        <w:rPr>
          <w:u w:val="single"/>
        </w:rPr>
        <w:t>Anatol Koch</w:t>
      </w:r>
      <w:r>
        <w:t xml:space="preserve"> wird als Ersatzdelegierter auf dem </w:t>
      </w:r>
      <w:proofErr w:type="spellStart"/>
      <w:r>
        <w:t>unquotierten</w:t>
      </w:r>
      <w:proofErr w:type="spellEnd"/>
      <w:r>
        <w:t xml:space="preserve"> Platz gewählt. Bei der nächsten Versammlung wird die Wahl für den quotierten Ersatzdelegiertenplatz nachg</w:t>
      </w:r>
      <w:r>
        <w:t>eholt. Alle nehmen die Wahl an.</w:t>
      </w:r>
    </w:p>
    <w:p w:rsidR="0079612D" w:rsidRDefault="0079612D" w:rsidP="0079612D">
      <w:r>
        <w:t>c.</w:t>
      </w:r>
      <w:r>
        <w:tab/>
      </w:r>
      <w:r w:rsidRPr="0079612D">
        <w:rPr>
          <w:b/>
        </w:rPr>
        <w:t>Wahl der Delegierten für den LR</w:t>
      </w:r>
      <w:r>
        <w:t xml:space="preserve">: </w:t>
      </w:r>
      <w:r w:rsidRPr="0079612D">
        <w:rPr>
          <w:u w:val="single"/>
        </w:rPr>
        <w:t>Gunhild Böth</w:t>
      </w:r>
      <w:r>
        <w:t xml:space="preserve"> und </w:t>
      </w:r>
      <w:r w:rsidRPr="0079612D">
        <w:rPr>
          <w:u w:val="single"/>
        </w:rPr>
        <w:t>Matthias Uphoff</w:t>
      </w:r>
      <w:r>
        <w:t xml:space="preserve"> werden als ordentliche Delegierte gewählt; </w:t>
      </w:r>
      <w:bookmarkStart w:id="0" w:name="_GoBack"/>
      <w:r w:rsidRPr="0079612D">
        <w:rPr>
          <w:u w:val="single"/>
        </w:rPr>
        <w:t>Anatol Koch</w:t>
      </w:r>
      <w:r>
        <w:t xml:space="preserve"> </w:t>
      </w:r>
      <w:bookmarkEnd w:id="0"/>
      <w:r>
        <w:t xml:space="preserve">wird als Ersatzdelegierter auf dem </w:t>
      </w:r>
      <w:proofErr w:type="spellStart"/>
      <w:r>
        <w:t>unquotierten</w:t>
      </w:r>
      <w:proofErr w:type="spellEnd"/>
      <w:r>
        <w:t xml:space="preserve"> Platz gewählt. Bei der nächsten Versammlung wird die Wahl für den quotierten Ersatzdelegiertenplatz nachgeholt. Alle nehmen die Wahl an.</w:t>
      </w:r>
    </w:p>
    <w:p w:rsidR="0079612D" w:rsidRDefault="0079612D" w:rsidP="0079612D">
      <w:pPr>
        <w:rPr>
          <w:b/>
        </w:rPr>
      </w:pPr>
    </w:p>
    <w:p w:rsidR="0079612D" w:rsidRPr="0079612D" w:rsidRDefault="0079612D" w:rsidP="0079612D">
      <w:pPr>
        <w:rPr>
          <w:b/>
        </w:rPr>
      </w:pPr>
      <w:r w:rsidRPr="0079612D">
        <w:rPr>
          <w:b/>
        </w:rPr>
        <w:t>TOP 5: Entwurf des Landtagswahlprogramms 2017</w:t>
      </w:r>
    </w:p>
    <w:p w:rsidR="0079612D" w:rsidRDefault="0079612D" w:rsidP="0079612D">
      <w:r>
        <w:t xml:space="preserve">Gunhild hat einige Thesen für den von ihr übernommenen Teil des </w:t>
      </w:r>
      <w:proofErr w:type="spellStart"/>
      <w:r>
        <w:t>LTWProgramms</w:t>
      </w:r>
      <w:proofErr w:type="spellEnd"/>
      <w:r>
        <w:t xml:space="preserve"> vorgelegt, die eingehend diskutiert werden. Sie trifft sich nach Ostern mit Norbert Müller, um es fertigzustellen:</w:t>
      </w:r>
    </w:p>
    <w:p w:rsidR="0079612D" w:rsidRDefault="0079612D" w:rsidP="0079612D">
      <w:r>
        <w:t>a.</w:t>
      </w:r>
      <w:r>
        <w:tab/>
        <w:t>Grundschule + Ganztag</w:t>
      </w:r>
    </w:p>
    <w:p w:rsidR="0079612D" w:rsidRDefault="0079612D" w:rsidP="0079612D">
      <w:r>
        <w:t>-</w:t>
      </w:r>
      <w:r>
        <w:tab/>
        <w:t>Von der OGS zum gebundenen Ganztag</w:t>
      </w:r>
    </w:p>
    <w:p w:rsidR="0079612D" w:rsidRDefault="0079612D" w:rsidP="0079612D">
      <w:r>
        <w:t>-</w:t>
      </w:r>
      <w:r>
        <w:tab/>
        <w:t>Hier soll auch das Mittagessen integriert werden.</w:t>
      </w:r>
    </w:p>
    <w:p w:rsidR="0079612D" w:rsidRDefault="0079612D" w:rsidP="0079612D">
      <w:r>
        <w:t>-</w:t>
      </w:r>
      <w:r>
        <w:tab/>
        <w:t>Daneben soll aber insgesamt ein Ganztagskapitel eingefügt werden für alle Schulstufen, um unsere Vorstellungen vom Ganztag zu erläutern: andere Rhythmisierung, an allen 5 Tagen; es soll wählbar für jede Familie sein; die freie Jugendarbeit soll in die Schule integriert werden; Schule als Einrichtung der Sozialraumentwicklung</w:t>
      </w:r>
    </w:p>
    <w:p w:rsidR="0079612D" w:rsidRDefault="0079612D" w:rsidP="0079612D">
      <w:r>
        <w:lastRenderedPageBreak/>
        <w:t>b.</w:t>
      </w:r>
      <w:r>
        <w:tab/>
        <w:t>Räume für Schule: für Mittagessen; für selbsttätiges Lernen; Raumbedarf für Schulen; Sanierungsstau, daher Erhöhung der Schulpauschale vom Land, gegen Sanierungsstau Geld vom Land</w:t>
      </w:r>
    </w:p>
    <w:p w:rsidR="0079612D" w:rsidRDefault="0079612D" w:rsidP="0079612D">
      <w:r>
        <w:t>c.</w:t>
      </w:r>
      <w:r>
        <w:tab/>
        <w:t>Schule ohne Noten: wie Laborschule Bielefeld, am Ende Ziffernnoten</w:t>
      </w:r>
    </w:p>
    <w:p w:rsidR="0079612D" w:rsidRDefault="0079612D" w:rsidP="0079612D">
      <w:r>
        <w:t>d.</w:t>
      </w:r>
      <w:r>
        <w:tab/>
        <w:t xml:space="preserve">Herkunftssprachlicher Unterricht: Erhalt der Familiensprache, Lehrkraftausbildung, </w:t>
      </w:r>
      <w:proofErr w:type="spellStart"/>
      <w:r>
        <w:t>DaZ</w:t>
      </w:r>
      <w:proofErr w:type="spellEnd"/>
      <w:r>
        <w:t>, Unterricht in mehrsprachigen Klassen, Seiteneinsteigerklassen bisher nicht in 1+2 – muss aber</w:t>
      </w:r>
    </w:p>
    <w:p w:rsidR="0079612D" w:rsidRDefault="0079612D" w:rsidP="0079612D"/>
    <w:p w:rsidR="0079612D" w:rsidRDefault="0079612D" w:rsidP="0079612D">
      <w:r>
        <w:t>Weitere Arbeitsaufträge:</w:t>
      </w:r>
    </w:p>
    <w:p w:rsidR="0079612D" w:rsidRDefault="0079612D" w:rsidP="0079612D">
      <w:r>
        <w:t>Personal (Marc)</w:t>
      </w:r>
    </w:p>
    <w:p w:rsidR="0079612D" w:rsidRDefault="0079612D" w:rsidP="0079612D">
      <w:r>
        <w:t>Berufliche Bildung (Michael, Wilfried)</w:t>
      </w:r>
    </w:p>
    <w:p w:rsidR="0079612D" w:rsidRDefault="0079612D" w:rsidP="0079612D">
      <w:r>
        <w:t>Hochschule (Ingrid)</w:t>
      </w:r>
    </w:p>
    <w:p w:rsidR="0079612D" w:rsidRDefault="0079612D" w:rsidP="0079612D">
      <w:r>
        <w:t xml:space="preserve">Weiterbildung (Paul Weitkamp) </w:t>
      </w:r>
    </w:p>
    <w:p w:rsidR="0079612D" w:rsidRDefault="0079612D" w:rsidP="0079612D">
      <w:r>
        <w:t>Frühkindliche Bildung (LAK Kinder und Jugend) – möglichst im April eine gemeinsame Sitzung mit dem LAK, um zu gemeinsamen konsistenten Forderungen zu gelangen.</w:t>
      </w:r>
    </w:p>
    <w:p w:rsidR="0079612D" w:rsidRDefault="0079612D" w:rsidP="0079612D"/>
    <w:p w:rsidR="000B1149" w:rsidRDefault="0079612D" w:rsidP="0079612D">
      <w:r>
        <w:t>Protokoll: Gunhild Böth</w:t>
      </w:r>
    </w:p>
    <w:sectPr w:rsidR="000B1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2D"/>
    <w:rsid w:val="000B1149"/>
    <w:rsid w:val="007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1D50-74FD-4FCC-91E7-3AC94A4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</cp:lastModifiedBy>
  <cp:revision>1</cp:revision>
  <dcterms:created xsi:type="dcterms:W3CDTF">2016-04-13T10:01:00Z</dcterms:created>
  <dcterms:modified xsi:type="dcterms:W3CDTF">2016-04-13T10:06:00Z</dcterms:modified>
</cp:coreProperties>
</file>