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9DAC" w14:textId="11425F52" w:rsidR="00915D45" w:rsidRDefault="00915D45" w:rsidP="00915D45">
      <w:pPr>
        <w:autoSpaceDE w:val="0"/>
        <w:autoSpaceDN w:val="0"/>
        <w:adjustRightInd w:val="0"/>
        <w:spacing w:after="0" w:line="240" w:lineRule="auto"/>
        <w:rPr>
          <w:rFonts w:eastAsia="Arial-BoldMT" w:cstheme="minorHAnsi"/>
          <w:b/>
          <w:bCs/>
        </w:rPr>
      </w:pPr>
      <w:r w:rsidRPr="00915D45">
        <w:rPr>
          <w:rFonts w:eastAsia="Arial-BoldMT" w:cstheme="minorHAnsi"/>
          <w:b/>
          <w:bCs/>
        </w:rPr>
        <w:t>BAG BILDUNGSPOLITIK</w:t>
      </w:r>
      <w:r>
        <w:rPr>
          <w:rFonts w:eastAsia="Arial-BoldMT" w:cstheme="minorHAnsi"/>
          <w:b/>
          <w:bCs/>
        </w:rPr>
        <w:tab/>
      </w:r>
      <w:r>
        <w:rPr>
          <w:rFonts w:eastAsia="Arial-BoldMT" w:cstheme="minorHAnsi"/>
          <w:b/>
          <w:bCs/>
        </w:rPr>
        <w:tab/>
      </w:r>
      <w:r>
        <w:rPr>
          <w:rFonts w:eastAsia="Arial-BoldMT" w:cstheme="minorHAnsi"/>
          <w:b/>
          <w:bCs/>
        </w:rPr>
        <w:tab/>
      </w:r>
      <w:r>
        <w:rPr>
          <w:rFonts w:eastAsia="Arial-BoldMT" w:cstheme="minorHAnsi"/>
          <w:b/>
          <w:bCs/>
        </w:rPr>
        <w:tab/>
      </w:r>
      <w:r>
        <w:rPr>
          <w:rFonts w:eastAsia="Arial-BoldMT" w:cstheme="minorHAnsi"/>
          <w:b/>
          <w:bCs/>
        </w:rPr>
        <w:tab/>
      </w:r>
      <w:r>
        <w:rPr>
          <w:rFonts w:eastAsia="Arial-BoldMT" w:cstheme="minorHAnsi"/>
          <w:b/>
          <w:bCs/>
        </w:rPr>
        <w:tab/>
      </w:r>
      <w:r>
        <w:rPr>
          <w:rFonts w:eastAsia="Arial-BoldMT" w:cstheme="minorHAnsi"/>
          <w:b/>
          <w:bCs/>
        </w:rPr>
        <w:tab/>
        <w:t xml:space="preserve">Arbeitsstand </w:t>
      </w:r>
      <w:r w:rsidR="00BA7BE1">
        <w:rPr>
          <w:rFonts w:eastAsia="Arial-BoldMT" w:cstheme="minorHAnsi"/>
          <w:b/>
          <w:bCs/>
        </w:rPr>
        <w:t>4</w:t>
      </w:r>
      <w:r>
        <w:rPr>
          <w:rFonts w:eastAsia="Arial-BoldMT" w:cstheme="minorHAnsi"/>
          <w:b/>
          <w:bCs/>
        </w:rPr>
        <w:t>/2022</w:t>
      </w:r>
    </w:p>
    <w:p w14:paraId="1BA32CDA" w14:textId="1D50C2F8" w:rsidR="00915D45" w:rsidRDefault="00915D45" w:rsidP="00915D45">
      <w:pPr>
        <w:autoSpaceDE w:val="0"/>
        <w:autoSpaceDN w:val="0"/>
        <w:adjustRightInd w:val="0"/>
        <w:spacing w:after="0" w:line="240" w:lineRule="auto"/>
        <w:rPr>
          <w:rFonts w:eastAsia="Arial-BoldMT" w:cstheme="minorHAnsi"/>
          <w:b/>
          <w:bCs/>
        </w:rPr>
      </w:pPr>
    </w:p>
    <w:p w14:paraId="3E5471CB" w14:textId="2B7D3728" w:rsidR="00915D45" w:rsidRDefault="00915D45" w:rsidP="00915D45">
      <w:pPr>
        <w:autoSpaceDE w:val="0"/>
        <w:autoSpaceDN w:val="0"/>
        <w:adjustRightInd w:val="0"/>
        <w:spacing w:after="0" w:line="240" w:lineRule="auto"/>
        <w:jc w:val="center"/>
        <w:rPr>
          <w:rFonts w:eastAsia="Arial-BoldMT" w:cstheme="minorHAnsi"/>
          <w:b/>
          <w:bCs/>
        </w:rPr>
      </w:pPr>
      <w:r>
        <w:rPr>
          <w:rFonts w:eastAsia="Arial-BoldMT" w:cstheme="minorHAnsi"/>
          <w:b/>
          <w:bCs/>
        </w:rPr>
        <w:t>Maßnahmen zur Milderung des Lehrkräftemangels</w:t>
      </w:r>
    </w:p>
    <w:p w14:paraId="36FAAB7C" w14:textId="11DC796F" w:rsidR="00915D45" w:rsidRDefault="00915D45" w:rsidP="00915D45">
      <w:pPr>
        <w:autoSpaceDE w:val="0"/>
        <w:autoSpaceDN w:val="0"/>
        <w:adjustRightInd w:val="0"/>
        <w:spacing w:after="0" w:line="240" w:lineRule="auto"/>
        <w:rPr>
          <w:rFonts w:eastAsia="Arial-BoldMT" w:cstheme="minorHAnsi"/>
          <w:b/>
          <w:bCs/>
        </w:rPr>
      </w:pPr>
    </w:p>
    <w:p w14:paraId="522B4149" w14:textId="6DA5980C" w:rsidR="00915D45" w:rsidRDefault="00915D45" w:rsidP="00915D45">
      <w:pPr>
        <w:autoSpaceDE w:val="0"/>
        <w:autoSpaceDN w:val="0"/>
        <w:adjustRightInd w:val="0"/>
        <w:spacing w:after="0" w:line="240" w:lineRule="auto"/>
        <w:rPr>
          <w:rFonts w:eastAsia="Arial-BoldMT" w:cstheme="minorHAnsi"/>
        </w:rPr>
      </w:pPr>
      <w:r>
        <w:rPr>
          <w:rFonts w:eastAsia="Arial-BoldMT" w:cstheme="minorHAnsi"/>
        </w:rPr>
        <w:t>Die BAG Bildungspolitik beklagt schon lange, dass die Kürzungsschrauben im Bildungsbereich vorhersehbar immer weiter zu Lehrkräftemangel, Unterrichtsausfall und großen Klassen führen.</w:t>
      </w:r>
    </w:p>
    <w:p w14:paraId="04C6E732" w14:textId="7DB05865" w:rsidR="00915D45" w:rsidRDefault="00915D45" w:rsidP="00915D45">
      <w:pPr>
        <w:autoSpaceDE w:val="0"/>
        <w:autoSpaceDN w:val="0"/>
        <w:adjustRightInd w:val="0"/>
        <w:spacing w:after="0" w:line="240" w:lineRule="auto"/>
        <w:rPr>
          <w:rFonts w:eastAsia="Arial-BoldMT" w:cstheme="minorHAnsi"/>
        </w:rPr>
      </w:pPr>
      <w:r>
        <w:rPr>
          <w:rFonts w:eastAsia="Arial-BoldMT" w:cstheme="minorHAnsi"/>
        </w:rPr>
        <w:t xml:space="preserve">Dass langfristig eine völlig andere Steuerung in der Ausbildung zum Lehramt aller Fächer und Stufen notwendig ist, erscheint evident, hilft aber in der derzeitigen Mangelsituation </w:t>
      </w:r>
      <w:r w:rsidR="00FD5339">
        <w:rPr>
          <w:rFonts w:eastAsia="Arial-BoldMT" w:cstheme="minorHAnsi"/>
        </w:rPr>
        <w:t>nicht weiter.</w:t>
      </w:r>
    </w:p>
    <w:p w14:paraId="713C05D7" w14:textId="26B8F049" w:rsidR="00FD5339" w:rsidRDefault="00FD5339" w:rsidP="00915D45">
      <w:pPr>
        <w:autoSpaceDE w:val="0"/>
        <w:autoSpaceDN w:val="0"/>
        <w:adjustRightInd w:val="0"/>
        <w:spacing w:after="0" w:line="240" w:lineRule="auto"/>
        <w:rPr>
          <w:rFonts w:eastAsia="Arial-BoldMT" w:cstheme="minorHAnsi"/>
        </w:rPr>
      </w:pPr>
    </w:p>
    <w:p w14:paraId="1FE6D8A5" w14:textId="76B79E18" w:rsidR="00FD5339" w:rsidRDefault="00FD5339" w:rsidP="00915D45">
      <w:pPr>
        <w:autoSpaceDE w:val="0"/>
        <w:autoSpaceDN w:val="0"/>
        <w:adjustRightInd w:val="0"/>
        <w:spacing w:after="0" w:line="240" w:lineRule="auto"/>
        <w:rPr>
          <w:rFonts w:eastAsia="Arial-BoldMT" w:cstheme="minorHAnsi"/>
        </w:rPr>
      </w:pPr>
      <w:r>
        <w:rPr>
          <w:rFonts w:eastAsia="Arial-BoldMT" w:cstheme="minorHAnsi"/>
        </w:rPr>
        <w:t>Daher legen wir hier Überlegungen vor, wie relativ kurzfristig verschiedene Zielgruppen angesprochen werden könnten, um sie für den Lehrberuf zu gewinnen.</w:t>
      </w:r>
    </w:p>
    <w:p w14:paraId="7D38FADF" w14:textId="5EC77D7D" w:rsidR="00FD5339" w:rsidRPr="00915D45" w:rsidRDefault="00FD5339" w:rsidP="00915D45">
      <w:pPr>
        <w:autoSpaceDE w:val="0"/>
        <w:autoSpaceDN w:val="0"/>
        <w:adjustRightInd w:val="0"/>
        <w:spacing w:after="0" w:line="240" w:lineRule="auto"/>
        <w:rPr>
          <w:rFonts w:eastAsia="Arial-BoldMT" w:cstheme="minorHAnsi"/>
        </w:rPr>
      </w:pPr>
      <w:r>
        <w:rPr>
          <w:rFonts w:eastAsia="Arial-BoldMT" w:cstheme="minorHAnsi"/>
        </w:rPr>
        <w:t>Damit sind unmittelbar Überlegungen verknüpft, welche angemessenen Fort- und Weiterbildungen die jeweilige Zielgruppe erhalten müsste, um ins Laufbahnsystem der Schulen einsteigen zu können. Lehrkräfte mit einer Schmalspurausbildung und einer 3.Klasse-Laufbahn/Bezahlung lehnen wir ab.</w:t>
      </w:r>
    </w:p>
    <w:p w14:paraId="313D25B6" w14:textId="38C0FE33" w:rsidR="00915D45" w:rsidRDefault="00915D45" w:rsidP="00915D45">
      <w:pPr>
        <w:autoSpaceDE w:val="0"/>
        <w:autoSpaceDN w:val="0"/>
        <w:adjustRightInd w:val="0"/>
        <w:spacing w:after="0" w:line="240" w:lineRule="auto"/>
        <w:rPr>
          <w:rFonts w:eastAsia="Arial-BoldMT" w:cstheme="minorHAnsi"/>
          <w:b/>
          <w:bCs/>
        </w:rPr>
      </w:pPr>
    </w:p>
    <w:p w14:paraId="5EE4AC63" w14:textId="0A655E88" w:rsidR="00C56AEA" w:rsidRPr="00C56AEA" w:rsidRDefault="00C56AEA" w:rsidP="00C56AEA">
      <w:pPr>
        <w:pStyle w:val="Listenabsatz"/>
        <w:numPr>
          <w:ilvl w:val="0"/>
          <w:numId w:val="3"/>
        </w:numPr>
        <w:autoSpaceDE w:val="0"/>
        <w:autoSpaceDN w:val="0"/>
        <w:adjustRightInd w:val="0"/>
        <w:spacing w:after="0" w:line="240" w:lineRule="auto"/>
        <w:rPr>
          <w:rFonts w:eastAsia="Arial-BoldMT" w:cstheme="minorHAnsi"/>
          <w:b/>
          <w:bCs/>
        </w:rPr>
      </w:pPr>
      <w:r w:rsidRPr="00C56AEA">
        <w:rPr>
          <w:rFonts w:eastAsia="Arial-BoldMT" w:cstheme="minorHAnsi"/>
          <w:b/>
          <w:bCs/>
        </w:rPr>
        <w:t>Lehrkräfte-Gewinnung:</w:t>
      </w:r>
    </w:p>
    <w:p w14:paraId="54AA58D7" w14:textId="77777777" w:rsidR="00C56AEA" w:rsidRDefault="00C56AEA" w:rsidP="00915D45">
      <w:pPr>
        <w:autoSpaceDE w:val="0"/>
        <w:autoSpaceDN w:val="0"/>
        <w:adjustRightInd w:val="0"/>
        <w:spacing w:after="0" w:line="240" w:lineRule="auto"/>
        <w:rPr>
          <w:rFonts w:eastAsia="Arial-BoldMT" w:cstheme="minorHAnsi"/>
          <w:b/>
          <w:bCs/>
        </w:rPr>
      </w:pPr>
    </w:p>
    <w:p w14:paraId="73FF0EA0" w14:textId="471A3D31" w:rsidR="00915D45" w:rsidRPr="00915D45" w:rsidRDefault="00915D45" w:rsidP="00915D45">
      <w:pPr>
        <w:autoSpaceDE w:val="0"/>
        <w:autoSpaceDN w:val="0"/>
        <w:adjustRightInd w:val="0"/>
        <w:spacing w:after="0" w:line="240" w:lineRule="auto"/>
        <w:rPr>
          <w:rFonts w:eastAsia="Arial-BoldMT" w:cstheme="minorHAnsi"/>
          <w:b/>
          <w:bCs/>
        </w:rPr>
      </w:pPr>
      <w:r w:rsidRPr="00915D45">
        <w:rPr>
          <w:rFonts w:eastAsia="Arial-BoldMT" w:cstheme="minorHAnsi"/>
          <w:b/>
          <w:bCs/>
        </w:rPr>
        <w:t>1. Hochschulexaminierte</w:t>
      </w:r>
      <w:r w:rsidR="00FD5339">
        <w:rPr>
          <w:rFonts w:eastAsia="Arial-BoldMT" w:cstheme="minorHAnsi"/>
          <w:b/>
          <w:bCs/>
        </w:rPr>
        <w:t xml:space="preserve"> bundesdeutscher Hochschulen</w:t>
      </w:r>
      <w:r w:rsidRPr="00915D45">
        <w:rPr>
          <w:rFonts w:eastAsia="Arial-BoldMT" w:cstheme="minorHAnsi"/>
          <w:b/>
          <w:bCs/>
        </w:rPr>
        <w:t xml:space="preserve"> </w:t>
      </w:r>
      <w:r w:rsidR="00FD5339">
        <w:rPr>
          <w:rFonts w:eastAsia="Arial-BoldMT" w:cstheme="minorHAnsi"/>
          <w:b/>
          <w:bCs/>
        </w:rPr>
        <w:t>(</w:t>
      </w:r>
      <w:r w:rsidRPr="00915D45">
        <w:rPr>
          <w:rFonts w:eastAsia="Arial-BoldMT" w:cstheme="minorHAnsi"/>
          <w:b/>
          <w:bCs/>
        </w:rPr>
        <w:t>ohne LA-Studium</w:t>
      </w:r>
      <w:r w:rsidR="00FD5339">
        <w:rPr>
          <w:rFonts w:eastAsia="Arial-BoldMT" w:cstheme="minorHAnsi"/>
          <w:b/>
          <w:bCs/>
        </w:rPr>
        <w:t>)</w:t>
      </w:r>
    </w:p>
    <w:p w14:paraId="23939275" w14:textId="61D4B3E0" w:rsidR="00FD5339" w:rsidRDefault="00586ACD" w:rsidP="00915D45">
      <w:pPr>
        <w:autoSpaceDE w:val="0"/>
        <w:autoSpaceDN w:val="0"/>
        <w:adjustRightInd w:val="0"/>
        <w:spacing w:after="0" w:line="240" w:lineRule="auto"/>
        <w:rPr>
          <w:rFonts w:eastAsia="Arial-BoldMT" w:cstheme="minorHAnsi"/>
        </w:rPr>
      </w:pPr>
      <w:r w:rsidRPr="00586ACD">
        <w:rPr>
          <w:rFonts w:eastAsia="Arial-BoldMT" w:cstheme="minorHAnsi"/>
        </w:rPr>
        <w:t>Fachlich</w:t>
      </w:r>
      <w:r>
        <w:rPr>
          <w:rFonts w:eastAsia="Arial-BoldMT" w:cstheme="minorHAnsi"/>
        </w:rPr>
        <w:t xml:space="preserve"> </w:t>
      </w:r>
      <w:r w:rsidRPr="00586ACD">
        <w:rPr>
          <w:rFonts w:eastAsia="Arial-BoldMT" w:cstheme="minorHAnsi"/>
        </w:rPr>
        <w:t>qualifizierte Menschen</w:t>
      </w:r>
      <w:r>
        <w:rPr>
          <w:rFonts w:eastAsia="Arial-BoldMT" w:cstheme="minorHAnsi"/>
        </w:rPr>
        <w:t>, bescheinigt durch einen Diplom- oder Bachelor-Abschluss, sind eine Zielgruppe, die einer pädagogisch-didaktischen Qualifikation bedarf, die nicht Bestandteil ihres Studiums war.</w:t>
      </w:r>
    </w:p>
    <w:p w14:paraId="380583F9" w14:textId="727E48AE" w:rsidR="00092A6F" w:rsidRDefault="00092A6F" w:rsidP="00915D45">
      <w:pPr>
        <w:autoSpaceDE w:val="0"/>
        <w:autoSpaceDN w:val="0"/>
        <w:adjustRightInd w:val="0"/>
        <w:spacing w:after="0" w:line="240" w:lineRule="auto"/>
        <w:rPr>
          <w:rFonts w:eastAsia="Arial-BoldMT" w:cstheme="minorHAnsi"/>
        </w:rPr>
      </w:pPr>
      <w:r>
        <w:rPr>
          <w:rFonts w:eastAsia="Arial-BoldMT" w:cstheme="minorHAnsi"/>
        </w:rPr>
        <w:t xml:space="preserve">Dabei sind nicht unbedingt zwei Unterrichtsfächer zwingend, sondern </w:t>
      </w:r>
      <w:r w:rsidR="006E5CAF">
        <w:rPr>
          <w:rFonts w:eastAsia="Arial-BoldMT" w:cstheme="minorHAnsi"/>
        </w:rPr>
        <w:t>es werden auch solche für nur ein Fach angeworben.</w:t>
      </w:r>
    </w:p>
    <w:p w14:paraId="1DBB281C" w14:textId="77777777" w:rsidR="00092A6F" w:rsidRDefault="00092A6F" w:rsidP="00092A6F">
      <w:pPr>
        <w:autoSpaceDE w:val="0"/>
        <w:autoSpaceDN w:val="0"/>
        <w:adjustRightInd w:val="0"/>
        <w:spacing w:after="0" w:line="240" w:lineRule="auto"/>
        <w:rPr>
          <w:rFonts w:eastAsia="ArialMT" w:cstheme="minorHAnsi"/>
          <w:b/>
          <w:bCs/>
        </w:rPr>
      </w:pPr>
    </w:p>
    <w:p w14:paraId="602AC42A" w14:textId="06F19AF3" w:rsidR="00092A6F" w:rsidRPr="00092A6F" w:rsidRDefault="00092A6F" w:rsidP="00092A6F">
      <w:pPr>
        <w:autoSpaceDE w:val="0"/>
        <w:autoSpaceDN w:val="0"/>
        <w:adjustRightInd w:val="0"/>
        <w:spacing w:after="0" w:line="240" w:lineRule="auto"/>
        <w:rPr>
          <w:rFonts w:eastAsia="ArialMT" w:cstheme="minorHAnsi"/>
          <w:b/>
          <w:bCs/>
        </w:rPr>
      </w:pPr>
      <w:r>
        <w:rPr>
          <w:rFonts w:eastAsia="ArialMT" w:cstheme="minorHAnsi"/>
          <w:b/>
          <w:bCs/>
        </w:rPr>
        <w:t>1.1. Seiten-/Quereinstieg = Unterrichten während der Qualifizierung</w:t>
      </w:r>
      <w:r w:rsidR="006E5CAF">
        <w:rPr>
          <w:rFonts w:eastAsia="ArialMT" w:cstheme="minorHAnsi"/>
          <w:b/>
          <w:bCs/>
        </w:rPr>
        <w:t>, ähnlich Referendariat</w:t>
      </w:r>
    </w:p>
    <w:p w14:paraId="45BC4EC6" w14:textId="7A4FF19F" w:rsidR="006E5CAF" w:rsidRDefault="006E5CAF" w:rsidP="00092A6F">
      <w:pPr>
        <w:autoSpaceDE w:val="0"/>
        <w:autoSpaceDN w:val="0"/>
        <w:adjustRightInd w:val="0"/>
        <w:spacing w:after="0" w:line="240" w:lineRule="auto"/>
        <w:rPr>
          <w:rFonts w:eastAsia="ArialMT" w:cstheme="minorHAnsi"/>
        </w:rPr>
      </w:pPr>
      <w:r>
        <w:rPr>
          <w:rFonts w:eastAsia="ArialMT" w:cstheme="minorHAnsi"/>
        </w:rPr>
        <w:t>- vollständige Bezahlung während der Qualifizierung gemäß Tarif/Besoldungstabelle</w:t>
      </w:r>
    </w:p>
    <w:p w14:paraId="63B466E2" w14:textId="003520C2" w:rsidR="00092A6F" w:rsidRPr="00915D45" w:rsidRDefault="00092A6F" w:rsidP="00092A6F">
      <w:pPr>
        <w:autoSpaceDE w:val="0"/>
        <w:autoSpaceDN w:val="0"/>
        <w:adjustRightInd w:val="0"/>
        <w:spacing w:after="0" w:line="240" w:lineRule="auto"/>
        <w:rPr>
          <w:rFonts w:eastAsia="ArialMT" w:cstheme="minorHAnsi"/>
        </w:rPr>
      </w:pPr>
      <w:r>
        <w:rPr>
          <w:rFonts w:eastAsia="ArialMT" w:cstheme="minorHAnsi"/>
        </w:rPr>
        <w:t xml:space="preserve">- </w:t>
      </w:r>
      <w:r w:rsidRPr="00915D45">
        <w:rPr>
          <w:rFonts w:eastAsia="ArialMT" w:cstheme="minorHAnsi"/>
        </w:rPr>
        <w:t>Entlastungen</w:t>
      </w:r>
      <w:r>
        <w:rPr>
          <w:rFonts w:eastAsia="ArialMT" w:cstheme="minorHAnsi"/>
        </w:rPr>
        <w:t xml:space="preserve"> vom Stundendeputat</w:t>
      </w:r>
      <w:r w:rsidRPr="00915D45">
        <w:rPr>
          <w:rFonts w:eastAsia="ArialMT" w:cstheme="minorHAnsi"/>
        </w:rPr>
        <w:t xml:space="preserve"> für die Ausbildung, Beginn mit Hospitationen</w:t>
      </w:r>
    </w:p>
    <w:p w14:paraId="1ADBCDF6" w14:textId="0BC7D2DB" w:rsidR="00092A6F" w:rsidRPr="00915D45" w:rsidRDefault="00092A6F" w:rsidP="00092A6F">
      <w:pPr>
        <w:autoSpaceDE w:val="0"/>
        <w:autoSpaceDN w:val="0"/>
        <w:adjustRightInd w:val="0"/>
        <w:spacing w:after="0" w:line="240" w:lineRule="auto"/>
        <w:rPr>
          <w:rFonts w:eastAsia="ArialMT" w:cstheme="minorHAnsi"/>
        </w:rPr>
      </w:pPr>
      <w:r w:rsidRPr="00915D45">
        <w:rPr>
          <w:rFonts w:eastAsia="ArialMT" w:cstheme="minorHAnsi"/>
        </w:rPr>
        <w:t xml:space="preserve">und Unterricht unter Anleitung, volle Unterrichtsverpflichtung frühstens ab </w:t>
      </w:r>
      <w:r>
        <w:rPr>
          <w:rFonts w:eastAsia="ArialMT" w:cstheme="minorHAnsi"/>
        </w:rPr>
        <w:t>dem 2.</w:t>
      </w:r>
      <w:r w:rsidR="006E5CAF">
        <w:rPr>
          <w:rFonts w:eastAsia="ArialMT" w:cstheme="minorHAnsi"/>
        </w:rPr>
        <w:t xml:space="preserve"> Halbjahr</w:t>
      </w:r>
    </w:p>
    <w:p w14:paraId="20BCE842" w14:textId="77777777" w:rsidR="006E5CAF" w:rsidRDefault="006E5CAF" w:rsidP="006E5CAF">
      <w:pPr>
        <w:autoSpaceDE w:val="0"/>
        <w:autoSpaceDN w:val="0"/>
        <w:adjustRightInd w:val="0"/>
        <w:spacing w:after="0" w:line="240" w:lineRule="auto"/>
        <w:rPr>
          <w:rFonts w:eastAsia="ArialMT" w:cstheme="minorHAnsi"/>
        </w:rPr>
      </w:pPr>
    </w:p>
    <w:p w14:paraId="33534A0B" w14:textId="69DDBDE7" w:rsidR="006E5CAF" w:rsidRDefault="006E5CAF" w:rsidP="006E5CAF">
      <w:pPr>
        <w:autoSpaceDE w:val="0"/>
        <w:autoSpaceDN w:val="0"/>
        <w:adjustRightInd w:val="0"/>
        <w:spacing w:after="0" w:line="240" w:lineRule="auto"/>
        <w:rPr>
          <w:rFonts w:eastAsia="ArialMT" w:cstheme="minorHAnsi"/>
        </w:rPr>
      </w:pPr>
      <w:r>
        <w:rPr>
          <w:rFonts w:eastAsia="ArialMT" w:cstheme="minorHAnsi"/>
        </w:rPr>
        <w:t xml:space="preserve">Diese Lehrkräfte können sich über die weiter unten aufgeführten </w:t>
      </w:r>
      <w:r w:rsidRPr="00915D45">
        <w:rPr>
          <w:rFonts w:eastAsia="ArialMT" w:cstheme="minorHAnsi"/>
        </w:rPr>
        <w:t>Fort-</w:t>
      </w:r>
      <w:r>
        <w:rPr>
          <w:rFonts w:eastAsia="ArialMT" w:cstheme="minorHAnsi"/>
        </w:rPr>
        <w:t xml:space="preserve"> und </w:t>
      </w:r>
      <w:r w:rsidRPr="00915D45">
        <w:rPr>
          <w:rFonts w:eastAsia="ArialMT" w:cstheme="minorHAnsi"/>
        </w:rPr>
        <w:t>Weiterbildungs</w:t>
      </w:r>
      <w:r>
        <w:rPr>
          <w:rFonts w:eastAsia="ArialMT" w:cstheme="minorHAnsi"/>
        </w:rPr>
        <w:t>angebote zu gleichgestellten Lehrkräften qualifizieren.</w:t>
      </w:r>
    </w:p>
    <w:p w14:paraId="7ACB3117" w14:textId="77777777" w:rsidR="006E5CAF" w:rsidRPr="00915D45" w:rsidRDefault="006E5CAF" w:rsidP="006E5CAF">
      <w:pPr>
        <w:autoSpaceDE w:val="0"/>
        <w:autoSpaceDN w:val="0"/>
        <w:adjustRightInd w:val="0"/>
        <w:spacing w:after="0" w:line="240" w:lineRule="auto"/>
        <w:rPr>
          <w:rFonts w:eastAsia="Arial-BoldMT" w:cstheme="minorHAnsi"/>
          <w:b/>
          <w:bCs/>
        </w:rPr>
      </w:pPr>
    </w:p>
    <w:p w14:paraId="1174395D" w14:textId="511A0FF2" w:rsidR="00092A6F" w:rsidRDefault="00092A6F" w:rsidP="00092A6F">
      <w:pPr>
        <w:autoSpaceDE w:val="0"/>
        <w:autoSpaceDN w:val="0"/>
        <w:adjustRightInd w:val="0"/>
        <w:spacing w:after="0" w:line="240" w:lineRule="auto"/>
        <w:rPr>
          <w:rFonts w:eastAsia="Arial-BoldMT" w:cstheme="minorHAnsi"/>
          <w:b/>
          <w:bCs/>
        </w:rPr>
      </w:pPr>
      <w:r>
        <w:rPr>
          <w:rFonts w:eastAsia="Arial-BoldMT" w:cstheme="minorHAnsi"/>
          <w:b/>
          <w:bCs/>
        </w:rPr>
        <w:t>1.2. Masterstudiengänge</w:t>
      </w:r>
    </w:p>
    <w:p w14:paraId="73A6B971" w14:textId="1322D25E" w:rsidR="00586ACD" w:rsidRPr="00586ACD" w:rsidRDefault="00586ACD" w:rsidP="00586ACD">
      <w:pPr>
        <w:pStyle w:val="Listenabsatz"/>
        <w:numPr>
          <w:ilvl w:val="0"/>
          <w:numId w:val="2"/>
        </w:numPr>
        <w:autoSpaceDE w:val="0"/>
        <w:autoSpaceDN w:val="0"/>
        <w:adjustRightInd w:val="0"/>
        <w:spacing w:after="0" w:line="240" w:lineRule="auto"/>
        <w:rPr>
          <w:rFonts w:eastAsia="Arial-BoldMT" w:cstheme="minorHAnsi"/>
        </w:rPr>
      </w:pPr>
      <w:r>
        <w:rPr>
          <w:rFonts w:eastAsia="Arial-BoldMT" w:cstheme="minorHAnsi"/>
        </w:rPr>
        <w:t>M</w:t>
      </w:r>
      <w:r w:rsidRPr="00586ACD">
        <w:rPr>
          <w:rFonts w:eastAsia="Arial-BoldMT" w:cstheme="minorHAnsi"/>
        </w:rPr>
        <w:t>aster-Studiengänge Lehramt</w:t>
      </w:r>
      <w:r>
        <w:rPr>
          <w:rFonts w:eastAsia="Arial-BoldMT" w:cstheme="minorHAnsi"/>
        </w:rPr>
        <w:t>, für solche Gruppen spezielle Module</w:t>
      </w:r>
    </w:p>
    <w:p w14:paraId="2B53D0AB" w14:textId="428FDD06" w:rsidR="00915D45" w:rsidRPr="00586ACD" w:rsidRDefault="00915D45" w:rsidP="00586ACD">
      <w:pPr>
        <w:pStyle w:val="Listenabsatz"/>
        <w:numPr>
          <w:ilvl w:val="0"/>
          <w:numId w:val="2"/>
        </w:numPr>
        <w:autoSpaceDE w:val="0"/>
        <w:autoSpaceDN w:val="0"/>
        <w:adjustRightInd w:val="0"/>
        <w:spacing w:after="0" w:line="240" w:lineRule="auto"/>
        <w:rPr>
          <w:rFonts w:eastAsia="ArialMT" w:cstheme="minorHAnsi"/>
        </w:rPr>
      </w:pPr>
      <w:r w:rsidRPr="00586ACD">
        <w:rPr>
          <w:rFonts w:eastAsia="ArialMT" w:cstheme="minorHAnsi"/>
        </w:rPr>
        <w:t xml:space="preserve">berufsbegleitende Lehramts-Masterstudiengänge </w:t>
      </w:r>
    </w:p>
    <w:p w14:paraId="35A6A093" w14:textId="043CADF7" w:rsidR="00915D45" w:rsidRDefault="00586ACD" w:rsidP="00586ACD">
      <w:pPr>
        <w:pStyle w:val="Listenabsatz"/>
        <w:numPr>
          <w:ilvl w:val="0"/>
          <w:numId w:val="2"/>
        </w:numPr>
        <w:autoSpaceDE w:val="0"/>
        <w:autoSpaceDN w:val="0"/>
        <w:adjustRightInd w:val="0"/>
        <w:spacing w:after="0" w:line="240" w:lineRule="auto"/>
        <w:rPr>
          <w:rFonts w:eastAsia="ArialMT" w:cstheme="minorHAnsi"/>
        </w:rPr>
      </w:pPr>
      <w:r>
        <w:rPr>
          <w:rFonts w:eastAsia="ArialMT" w:cstheme="minorHAnsi"/>
        </w:rPr>
        <w:t xml:space="preserve">auch </w:t>
      </w:r>
      <w:r w:rsidR="00092A6F">
        <w:rPr>
          <w:rFonts w:eastAsia="ArialMT" w:cstheme="minorHAnsi"/>
        </w:rPr>
        <w:t>für</w:t>
      </w:r>
      <w:r w:rsidR="008E6467">
        <w:rPr>
          <w:rFonts w:eastAsia="ArialMT" w:cstheme="minorHAnsi"/>
        </w:rPr>
        <w:t xml:space="preserve"> ein Schulfach = Gleichstellung der</w:t>
      </w:r>
      <w:r w:rsidR="00092A6F">
        <w:rPr>
          <w:rFonts w:eastAsia="ArialMT" w:cstheme="minorHAnsi"/>
        </w:rPr>
        <w:t xml:space="preserve"> </w:t>
      </w:r>
      <w:r w:rsidR="00915D45" w:rsidRPr="00586ACD">
        <w:rPr>
          <w:rFonts w:eastAsia="ArialMT" w:cstheme="minorHAnsi"/>
        </w:rPr>
        <w:t>1</w:t>
      </w:r>
      <w:r w:rsidR="00092A6F">
        <w:rPr>
          <w:rFonts w:eastAsia="ArialMT" w:cstheme="minorHAnsi"/>
        </w:rPr>
        <w:t>-</w:t>
      </w:r>
      <w:r w:rsidR="00915D45" w:rsidRPr="00586ACD">
        <w:rPr>
          <w:rFonts w:eastAsia="ArialMT" w:cstheme="minorHAnsi"/>
        </w:rPr>
        <w:t>F</w:t>
      </w:r>
      <w:r>
        <w:rPr>
          <w:rFonts w:eastAsia="ArialMT" w:cstheme="minorHAnsi"/>
        </w:rPr>
        <w:t>a</w:t>
      </w:r>
      <w:r w:rsidR="00915D45" w:rsidRPr="00586ACD">
        <w:rPr>
          <w:rFonts w:eastAsia="ArialMT" w:cstheme="minorHAnsi"/>
        </w:rPr>
        <w:t>ch</w:t>
      </w:r>
      <w:r w:rsidR="00092A6F">
        <w:rPr>
          <w:rFonts w:eastAsia="ArialMT" w:cstheme="minorHAnsi"/>
        </w:rPr>
        <w:t>-Lehrkräfte</w:t>
      </w:r>
    </w:p>
    <w:p w14:paraId="26EA8FC2" w14:textId="1A7A5A74" w:rsidR="008E6467" w:rsidRPr="008E6467" w:rsidRDefault="008E6467" w:rsidP="008E6467">
      <w:pPr>
        <w:autoSpaceDE w:val="0"/>
        <w:autoSpaceDN w:val="0"/>
        <w:adjustRightInd w:val="0"/>
        <w:spacing w:after="0" w:line="240" w:lineRule="auto"/>
        <w:rPr>
          <w:rFonts w:eastAsia="ArialMT" w:cstheme="minorHAnsi"/>
        </w:rPr>
      </w:pPr>
      <w:r>
        <w:rPr>
          <w:rFonts w:eastAsia="ArialMT" w:cstheme="minorHAnsi"/>
        </w:rPr>
        <w:t>Nach dem Masterstudiengang Lehramt schließt sich die Referendarzeit an.</w:t>
      </w:r>
    </w:p>
    <w:p w14:paraId="64EE8A38" w14:textId="506161A3" w:rsidR="00092A6F" w:rsidRDefault="00092A6F" w:rsidP="00915D45">
      <w:pPr>
        <w:autoSpaceDE w:val="0"/>
        <w:autoSpaceDN w:val="0"/>
        <w:adjustRightInd w:val="0"/>
        <w:spacing w:after="0" w:line="240" w:lineRule="auto"/>
        <w:rPr>
          <w:rFonts w:eastAsia="Arial-BoldMT" w:cstheme="minorHAnsi"/>
          <w:b/>
          <w:bCs/>
        </w:rPr>
      </w:pPr>
    </w:p>
    <w:p w14:paraId="42EB875A" w14:textId="77777777" w:rsidR="00E4057E" w:rsidRDefault="00E4057E" w:rsidP="00915D45">
      <w:pPr>
        <w:autoSpaceDE w:val="0"/>
        <w:autoSpaceDN w:val="0"/>
        <w:adjustRightInd w:val="0"/>
        <w:spacing w:after="0" w:line="240" w:lineRule="auto"/>
        <w:rPr>
          <w:rFonts w:eastAsia="Arial-BoldMT" w:cstheme="minorHAnsi"/>
          <w:b/>
          <w:bCs/>
        </w:rPr>
      </w:pPr>
    </w:p>
    <w:p w14:paraId="37A0950B" w14:textId="246E670B" w:rsidR="00915D45" w:rsidRDefault="00915D45" w:rsidP="00915D45">
      <w:pPr>
        <w:autoSpaceDE w:val="0"/>
        <w:autoSpaceDN w:val="0"/>
        <w:adjustRightInd w:val="0"/>
        <w:spacing w:after="0" w:line="240" w:lineRule="auto"/>
        <w:rPr>
          <w:rFonts w:eastAsia="Arial-BoldMT" w:cstheme="minorHAnsi"/>
          <w:b/>
          <w:bCs/>
        </w:rPr>
      </w:pPr>
      <w:r w:rsidRPr="00915D45">
        <w:rPr>
          <w:rFonts w:eastAsia="Arial-BoldMT" w:cstheme="minorHAnsi"/>
          <w:b/>
          <w:bCs/>
        </w:rPr>
        <w:t xml:space="preserve">2. </w:t>
      </w:r>
      <w:r w:rsidR="008E6467">
        <w:rPr>
          <w:rFonts w:eastAsia="Arial-BoldMT" w:cstheme="minorHAnsi"/>
          <w:b/>
          <w:bCs/>
        </w:rPr>
        <w:t>Hochschulexaminierte</w:t>
      </w:r>
      <w:r w:rsidRPr="00915D45">
        <w:rPr>
          <w:rFonts w:eastAsia="Arial-BoldMT" w:cstheme="minorHAnsi"/>
          <w:b/>
          <w:bCs/>
        </w:rPr>
        <w:t xml:space="preserve"> mit ausländischem Studienabschluss</w:t>
      </w:r>
    </w:p>
    <w:p w14:paraId="56D18D8B" w14:textId="4595F733" w:rsidR="008E6467" w:rsidRDefault="008E6467" w:rsidP="00915D45">
      <w:pPr>
        <w:autoSpaceDE w:val="0"/>
        <w:autoSpaceDN w:val="0"/>
        <w:adjustRightInd w:val="0"/>
        <w:spacing w:after="0" w:line="240" w:lineRule="auto"/>
        <w:rPr>
          <w:rFonts w:eastAsia="ArialMT" w:cstheme="minorHAnsi"/>
        </w:rPr>
      </w:pPr>
      <w:r>
        <w:rPr>
          <w:rFonts w:eastAsia="ArialMT" w:cstheme="minorHAnsi"/>
        </w:rPr>
        <w:t xml:space="preserve">Diese Gruppe hat keine eigenen Erfahrungen mit dem deutschen Schulsystem. Je nach </w:t>
      </w:r>
      <w:r w:rsidR="00B33250">
        <w:rPr>
          <w:rFonts w:eastAsia="ArialMT" w:cstheme="minorHAnsi"/>
        </w:rPr>
        <w:t xml:space="preserve">Zuzugsjahr fehlen ihr ebenso die Kenntnisse zur </w:t>
      </w:r>
      <w:r>
        <w:rPr>
          <w:rFonts w:eastAsia="ArialMT" w:cstheme="minorHAnsi"/>
        </w:rPr>
        <w:t xml:space="preserve">Lebenswirklichkeit der </w:t>
      </w:r>
      <w:proofErr w:type="spellStart"/>
      <w:r>
        <w:rPr>
          <w:rFonts w:eastAsia="ArialMT" w:cstheme="minorHAnsi"/>
        </w:rPr>
        <w:t>Schüler:innen</w:t>
      </w:r>
      <w:proofErr w:type="spellEnd"/>
      <w:r>
        <w:rPr>
          <w:rFonts w:eastAsia="ArialMT" w:cstheme="minorHAnsi"/>
        </w:rPr>
        <w:t xml:space="preserve"> in Deutschland.</w:t>
      </w:r>
    </w:p>
    <w:p w14:paraId="58A1D469" w14:textId="77777777" w:rsidR="00B33250" w:rsidRDefault="00B33250" w:rsidP="00915D45">
      <w:pPr>
        <w:autoSpaceDE w:val="0"/>
        <w:autoSpaceDN w:val="0"/>
        <w:adjustRightInd w:val="0"/>
        <w:spacing w:after="0" w:line="240" w:lineRule="auto"/>
        <w:rPr>
          <w:rFonts w:eastAsia="ArialMT" w:cstheme="minorHAnsi"/>
        </w:rPr>
      </w:pPr>
    </w:p>
    <w:p w14:paraId="246CEE8C" w14:textId="5E03F383" w:rsidR="00915D45" w:rsidRPr="00915D45" w:rsidRDefault="00B33250" w:rsidP="00915D45">
      <w:pPr>
        <w:autoSpaceDE w:val="0"/>
        <w:autoSpaceDN w:val="0"/>
        <w:adjustRightInd w:val="0"/>
        <w:spacing w:after="0" w:line="240" w:lineRule="auto"/>
        <w:rPr>
          <w:rFonts w:eastAsia="ArialMT" w:cstheme="minorHAnsi"/>
        </w:rPr>
      </w:pPr>
      <w:r>
        <w:rPr>
          <w:rFonts w:eastAsia="ArialMT" w:cstheme="minorHAnsi"/>
        </w:rPr>
        <w:t xml:space="preserve">Daher </w:t>
      </w:r>
      <w:r w:rsidR="008E6467">
        <w:rPr>
          <w:rFonts w:eastAsia="ArialMT" w:cstheme="minorHAnsi"/>
        </w:rPr>
        <w:t>erhält</w:t>
      </w:r>
      <w:r>
        <w:rPr>
          <w:rFonts w:eastAsia="ArialMT" w:cstheme="minorHAnsi"/>
        </w:rPr>
        <w:t xml:space="preserve"> sie</w:t>
      </w:r>
      <w:r w:rsidR="008E6467">
        <w:rPr>
          <w:rFonts w:eastAsia="ArialMT" w:cstheme="minorHAnsi"/>
        </w:rPr>
        <w:t xml:space="preserve"> analog zu 1.1. und 1.2. ihre</w:t>
      </w:r>
      <w:r w:rsidR="00915D45" w:rsidRPr="00915D45">
        <w:rPr>
          <w:rFonts w:eastAsia="ArialMT" w:cstheme="minorHAnsi"/>
        </w:rPr>
        <w:t xml:space="preserve"> Qualifikation</w:t>
      </w:r>
      <w:r w:rsidR="008E6467">
        <w:rPr>
          <w:rFonts w:eastAsia="ArialMT" w:cstheme="minorHAnsi"/>
        </w:rPr>
        <w:t>, allerdings darüber</w:t>
      </w:r>
      <w:r w:rsidR="00915D45" w:rsidRPr="00915D45">
        <w:rPr>
          <w:rFonts w:eastAsia="ArialMT" w:cstheme="minorHAnsi"/>
        </w:rPr>
        <w:t xml:space="preserve"> hinausgehend spezielle Kurse zu Schulsystem, Schulgesetz</w:t>
      </w:r>
      <w:r>
        <w:rPr>
          <w:rFonts w:eastAsia="ArialMT" w:cstheme="minorHAnsi"/>
        </w:rPr>
        <w:t>, pädagogisch-didaktisches Grundwissen und Kenntnisse der Entwicklung heutiger Kinder und Jugendlicher.</w:t>
      </w:r>
    </w:p>
    <w:p w14:paraId="04A5F5D2" w14:textId="60B45911" w:rsidR="008E6467" w:rsidRDefault="008E6467" w:rsidP="00915D45">
      <w:pPr>
        <w:autoSpaceDE w:val="0"/>
        <w:autoSpaceDN w:val="0"/>
        <w:adjustRightInd w:val="0"/>
        <w:spacing w:after="0" w:line="240" w:lineRule="auto"/>
        <w:rPr>
          <w:rFonts w:eastAsia="Arial-BoldMT" w:cstheme="minorHAnsi"/>
          <w:b/>
          <w:bCs/>
        </w:rPr>
      </w:pPr>
    </w:p>
    <w:p w14:paraId="01C9C50F" w14:textId="77777777" w:rsidR="00E4057E" w:rsidRDefault="00E4057E" w:rsidP="00915D45">
      <w:pPr>
        <w:autoSpaceDE w:val="0"/>
        <w:autoSpaceDN w:val="0"/>
        <w:adjustRightInd w:val="0"/>
        <w:spacing w:after="0" w:line="240" w:lineRule="auto"/>
        <w:rPr>
          <w:rFonts w:eastAsia="Arial-BoldMT" w:cstheme="minorHAnsi"/>
          <w:b/>
          <w:bCs/>
        </w:rPr>
      </w:pPr>
    </w:p>
    <w:p w14:paraId="4A8CD004" w14:textId="52A7DFD3" w:rsidR="00915D45" w:rsidRDefault="00915D45" w:rsidP="00915D45">
      <w:pPr>
        <w:autoSpaceDE w:val="0"/>
        <w:autoSpaceDN w:val="0"/>
        <w:adjustRightInd w:val="0"/>
        <w:spacing w:after="0" w:line="240" w:lineRule="auto"/>
        <w:rPr>
          <w:rFonts w:eastAsia="Arial-BoldMT" w:cstheme="minorHAnsi"/>
          <w:b/>
          <w:bCs/>
        </w:rPr>
      </w:pPr>
      <w:r w:rsidRPr="00915D45">
        <w:rPr>
          <w:rFonts w:eastAsia="Arial-BoldMT" w:cstheme="minorHAnsi"/>
          <w:b/>
          <w:bCs/>
        </w:rPr>
        <w:t>3. Lehrkräfte, die</w:t>
      </w:r>
      <w:r w:rsidR="00B33250">
        <w:rPr>
          <w:rFonts w:eastAsia="Arial-BoldMT" w:cstheme="minorHAnsi"/>
          <w:b/>
          <w:bCs/>
        </w:rPr>
        <w:t xml:space="preserve"> </w:t>
      </w:r>
      <w:r w:rsidR="00A67987">
        <w:rPr>
          <w:rFonts w:eastAsia="Arial-BoldMT" w:cstheme="minorHAnsi"/>
          <w:b/>
          <w:bCs/>
        </w:rPr>
        <w:t xml:space="preserve">bisher </w:t>
      </w:r>
      <w:r w:rsidR="00B33250">
        <w:rPr>
          <w:rFonts w:eastAsia="Arial-BoldMT" w:cstheme="minorHAnsi"/>
          <w:b/>
          <w:bCs/>
        </w:rPr>
        <w:t>nur</w:t>
      </w:r>
      <w:r w:rsidRPr="00915D45">
        <w:rPr>
          <w:rFonts w:eastAsia="Arial-BoldMT" w:cstheme="minorHAnsi"/>
          <w:b/>
          <w:bCs/>
        </w:rPr>
        <w:t xml:space="preserve"> Muttersprachen-Unterricht geben</w:t>
      </w:r>
    </w:p>
    <w:p w14:paraId="5E642868" w14:textId="4307866A" w:rsidR="00B33250" w:rsidRDefault="00B33250" w:rsidP="00915D45">
      <w:pPr>
        <w:autoSpaceDE w:val="0"/>
        <w:autoSpaceDN w:val="0"/>
        <w:adjustRightInd w:val="0"/>
        <w:spacing w:after="0" w:line="240" w:lineRule="auto"/>
        <w:rPr>
          <w:rFonts w:eastAsia="Arial-BoldMT" w:cstheme="minorHAnsi"/>
        </w:rPr>
      </w:pPr>
      <w:r w:rsidRPr="00B33250">
        <w:rPr>
          <w:rFonts w:eastAsia="Arial-BoldMT" w:cstheme="minorHAnsi"/>
        </w:rPr>
        <w:t xml:space="preserve">Diese Gruppe verfügt schon seit vielen Jahren </w:t>
      </w:r>
      <w:r>
        <w:rPr>
          <w:rFonts w:eastAsia="Arial-BoldMT" w:cstheme="minorHAnsi"/>
        </w:rPr>
        <w:t xml:space="preserve">über Erfahrungen im bundesdeutschen Schulsystem und mit heutigen </w:t>
      </w:r>
      <w:proofErr w:type="spellStart"/>
      <w:r>
        <w:rPr>
          <w:rFonts w:eastAsia="Arial-BoldMT" w:cstheme="minorHAnsi"/>
        </w:rPr>
        <w:t>Schüler:innen</w:t>
      </w:r>
      <w:proofErr w:type="spellEnd"/>
      <w:r>
        <w:rPr>
          <w:rFonts w:eastAsia="Arial-BoldMT" w:cstheme="minorHAnsi"/>
        </w:rPr>
        <w:t xml:space="preserve">. In der Regel verfügen diese </w:t>
      </w:r>
      <w:proofErr w:type="spellStart"/>
      <w:r>
        <w:rPr>
          <w:rFonts w:eastAsia="Arial-BoldMT" w:cstheme="minorHAnsi"/>
        </w:rPr>
        <w:t>Kolleg:innen</w:t>
      </w:r>
      <w:proofErr w:type="spellEnd"/>
      <w:r>
        <w:rPr>
          <w:rFonts w:eastAsia="Arial-BoldMT" w:cstheme="minorHAnsi"/>
        </w:rPr>
        <w:t xml:space="preserve"> vielfach über weitere Qualifikationen, die bisher nicht anerkannt wurden. </w:t>
      </w:r>
    </w:p>
    <w:p w14:paraId="12BC6016" w14:textId="77777777" w:rsidR="00B33250" w:rsidRPr="00B33250" w:rsidRDefault="00B33250" w:rsidP="00915D45">
      <w:pPr>
        <w:autoSpaceDE w:val="0"/>
        <w:autoSpaceDN w:val="0"/>
        <w:adjustRightInd w:val="0"/>
        <w:spacing w:after="0" w:line="240" w:lineRule="auto"/>
        <w:rPr>
          <w:rFonts w:eastAsia="Arial-BoldMT" w:cstheme="minorHAnsi"/>
        </w:rPr>
      </w:pPr>
    </w:p>
    <w:p w14:paraId="23337524" w14:textId="53E5743C" w:rsidR="00D9449A" w:rsidRPr="00D9449A" w:rsidRDefault="00D9449A" w:rsidP="00915D45">
      <w:pPr>
        <w:autoSpaceDE w:val="0"/>
        <w:autoSpaceDN w:val="0"/>
        <w:adjustRightInd w:val="0"/>
        <w:spacing w:after="0" w:line="240" w:lineRule="auto"/>
        <w:rPr>
          <w:rFonts w:eastAsia="Arial-BoldMT" w:cstheme="minorHAnsi"/>
          <w:b/>
          <w:bCs/>
        </w:rPr>
      </w:pPr>
      <w:r w:rsidRPr="00D9449A">
        <w:rPr>
          <w:rFonts w:eastAsia="Arial-BoldMT" w:cstheme="minorHAnsi"/>
          <w:b/>
          <w:bCs/>
        </w:rPr>
        <w:lastRenderedPageBreak/>
        <w:t>Weiterbildung</w:t>
      </w:r>
      <w:r>
        <w:rPr>
          <w:rFonts w:eastAsia="Arial-BoldMT" w:cstheme="minorHAnsi"/>
          <w:b/>
          <w:bCs/>
        </w:rPr>
        <w:t xml:space="preserve"> all dieser Gruppen:</w:t>
      </w:r>
    </w:p>
    <w:p w14:paraId="1EE6A67E" w14:textId="182E0257" w:rsidR="00915D45" w:rsidRPr="00E4057E" w:rsidRDefault="00D9449A" w:rsidP="00915D45">
      <w:pPr>
        <w:autoSpaceDE w:val="0"/>
        <w:autoSpaceDN w:val="0"/>
        <w:adjustRightInd w:val="0"/>
        <w:spacing w:after="0" w:line="240" w:lineRule="auto"/>
        <w:rPr>
          <w:rFonts w:eastAsia="Arial-BoldMT" w:cstheme="minorHAnsi"/>
        </w:rPr>
      </w:pPr>
      <w:r>
        <w:rPr>
          <w:rFonts w:eastAsia="Arial-BoldMT" w:cstheme="minorHAnsi"/>
        </w:rPr>
        <w:t>All d</w:t>
      </w:r>
      <w:r w:rsidR="00B33250" w:rsidRPr="00A67987">
        <w:rPr>
          <w:rFonts w:eastAsia="Arial-BoldMT" w:cstheme="minorHAnsi"/>
        </w:rPr>
        <w:t>iese</w:t>
      </w:r>
      <w:r>
        <w:rPr>
          <w:rFonts w:eastAsia="Arial-BoldMT" w:cstheme="minorHAnsi"/>
        </w:rPr>
        <w:t xml:space="preserve"> Gruppen und</w:t>
      </w:r>
      <w:r w:rsidR="00B33250" w:rsidRPr="00A67987">
        <w:rPr>
          <w:rFonts w:eastAsia="Arial-BoldMT" w:cstheme="minorHAnsi"/>
        </w:rPr>
        <w:t xml:space="preserve"> Lehrkräfte</w:t>
      </w:r>
      <w:r w:rsidR="00A67987">
        <w:rPr>
          <w:rFonts w:eastAsia="Arial-BoldMT" w:cstheme="minorHAnsi"/>
        </w:rPr>
        <w:t xml:space="preserve"> müssten je nach Bedürfnis und Fach qualifiziert werden. Dies wird </w:t>
      </w:r>
      <w:r w:rsidR="00AE00BF">
        <w:rPr>
          <w:rFonts w:eastAsia="Arial-BoldMT" w:cstheme="minorHAnsi"/>
        </w:rPr>
        <w:t xml:space="preserve">oftmals </w:t>
      </w:r>
      <w:r w:rsidR="00A67987">
        <w:rPr>
          <w:rFonts w:eastAsia="Arial-BoldMT" w:cstheme="minorHAnsi"/>
        </w:rPr>
        <w:t xml:space="preserve">nur pro Bundesland in größeren Gruppen möglich sein, so dass sich ein modulares Angebot über </w:t>
      </w:r>
      <w:r w:rsidR="00E4057E">
        <w:rPr>
          <w:rFonts w:eastAsia="Arial-BoldMT" w:cstheme="minorHAnsi"/>
        </w:rPr>
        <w:t>die</w:t>
      </w:r>
      <w:r w:rsidR="00915D45" w:rsidRPr="00915D45">
        <w:rPr>
          <w:rFonts w:eastAsia="Arial-BoldMT" w:cstheme="minorHAnsi"/>
          <w:b/>
          <w:bCs/>
        </w:rPr>
        <w:t xml:space="preserve"> Fernuni Hagen </w:t>
      </w:r>
      <w:r w:rsidR="00A67987" w:rsidRPr="00E4057E">
        <w:rPr>
          <w:rFonts w:eastAsia="Arial-BoldMT" w:cstheme="minorHAnsi"/>
        </w:rPr>
        <w:t>anbietet.</w:t>
      </w:r>
    </w:p>
    <w:p w14:paraId="730C0921" w14:textId="0442A8BD" w:rsidR="00A67987" w:rsidRDefault="00A67987" w:rsidP="00915D45">
      <w:pPr>
        <w:autoSpaceDE w:val="0"/>
        <w:autoSpaceDN w:val="0"/>
        <w:adjustRightInd w:val="0"/>
        <w:spacing w:after="0" w:line="240" w:lineRule="auto"/>
        <w:rPr>
          <w:rFonts w:eastAsia="Arial-BoldMT" w:cstheme="minorHAnsi"/>
        </w:rPr>
      </w:pPr>
    </w:p>
    <w:p w14:paraId="0C500A65" w14:textId="75AB6CDA" w:rsidR="00E4057E" w:rsidRDefault="00E4057E" w:rsidP="00915D45">
      <w:pPr>
        <w:autoSpaceDE w:val="0"/>
        <w:autoSpaceDN w:val="0"/>
        <w:adjustRightInd w:val="0"/>
        <w:spacing w:after="0" w:line="240" w:lineRule="auto"/>
        <w:rPr>
          <w:rFonts w:eastAsia="Arial-BoldMT" w:cstheme="minorHAnsi"/>
        </w:rPr>
      </w:pPr>
    </w:p>
    <w:p w14:paraId="4C7BCED2" w14:textId="1C310696" w:rsidR="00E4057E" w:rsidRPr="00A67987" w:rsidRDefault="00E4057E" w:rsidP="00915D45">
      <w:pPr>
        <w:autoSpaceDE w:val="0"/>
        <w:autoSpaceDN w:val="0"/>
        <w:adjustRightInd w:val="0"/>
        <w:spacing w:after="0" w:line="240" w:lineRule="auto"/>
        <w:rPr>
          <w:rFonts w:eastAsia="Arial-BoldMT" w:cstheme="minorHAnsi"/>
        </w:rPr>
      </w:pPr>
      <w:r>
        <w:rPr>
          <w:rFonts w:eastAsia="Arial-BoldMT" w:cstheme="minorHAnsi"/>
        </w:rPr>
        <w:t>Und als sehr kurzfristige Maßnahme:</w:t>
      </w:r>
    </w:p>
    <w:p w14:paraId="4E5B9A98" w14:textId="550A393C" w:rsidR="00915D45" w:rsidRPr="00915D45" w:rsidRDefault="00915D45" w:rsidP="00915D45">
      <w:pPr>
        <w:autoSpaceDE w:val="0"/>
        <w:autoSpaceDN w:val="0"/>
        <w:adjustRightInd w:val="0"/>
        <w:spacing w:after="0" w:line="240" w:lineRule="auto"/>
        <w:rPr>
          <w:rFonts w:eastAsia="Arial-BoldMT" w:cstheme="minorHAnsi"/>
          <w:b/>
          <w:bCs/>
        </w:rPr>
      </w:pPr>
      <w:r w:rsidRPr="00915D45">
        <w:rPr>
          <w:rFonts w:eastAsia="Arial-BoldMT" w:cstheme="minorHAnsi"/>
          <w:b/>
          <w:bCs/>
        </w:rPr>
        <w:t xml:space="preserve">4. </w:t>
      </w:r>
      <w:r w:rsidR="00E4057E">
        <w:rPr>
          <w:rFonts w:eastAsia="Arial-BoldMT" w:cstheme="minorHAnsi"/>
          <w:b/>
          <w:bCs/>
        </w:rPr>
        <w:t>Lehramtsstudierende</w:t>
      </w:r>
    </w:p>
    <w:p w14:paraId="4E36B01A" w14:textId="0E522914" w:rsidR="00915D45" w:rsidRPr="00915D45" w:rsidRDefault="00E4057E" w:rsidP="00915D45">
      <w:pPr>
        <w:autoSpaceDE w:val="0"/>
        <w:autoSpaceDN w:val="0"/>
        <w:adjustRightInd w:val="0"/>
        <w:spacing w:after="0" w:line="240" w:lineRule="auto"/>
        <w:rPr>
          <w:rFonts w:eastAsia="ArialMT" w:cstheme="minorHAnsi"/>
        </w:rPr>
      </w:pPr>
      <w:r>
        <w:rPr>
          <w:rFonts w:eastAsia="ArialMT" w:cstheme="minorHAnsi"/>
        </w:rPr>
        <w:t>- „Unterrichten statt Kellnern“: w</w:t>
      </w:r>
      <w:r w:rsidR="00915D45" w:rsidRPr="00915D45">
        <w:rPr>
          <w:rFonts w:eastAsia="ArialMT" w:cstheme="minorHAnsi"/>
        </w:rPr>
        <w:t>ährend des Studiums Jobangebot an Schulen (anfangs wenige, später mehr</w:t>
      </w:r>
      <w:r>
        <w:rPr>
          <w:rFonts w:eastAsia="ArialMT" w:cstheme="minorHAnsi"/>
        </w:rPr>
        <w:t xml:space="preserve"> </w:t>
      </w:r>
      <w:r w:rsidR="00915D45" w:rsidRPr="00915D45">
        <w:rPr>
          <w:rFonts w:eastAsia="ArialMT" w:cstheme="minorHAnsi"/>
        </w:rPr>
        <w:t>Stunden)</w:t>
      </w:r>
      <w:r>
        <w:rPr>
          <w:rFonts w:eastAsia="ArialMT" w:cstheme="minorHAnsi"/>
        </w:rPr>
        <w:t xml:space="preserve"> mit tariflicher Vergütung, Vorbereitung durch Hochschule</w:t>
      </w:r>
    </w:p>
    <w:p w14:paraId="230EBBE0" w14:textId="3959A875" w:rsidR="00915D45" w:rsidRDefault="00915D45" w:rsidP="00915D45">
      <w:pPr>
        <w:autoSpaceDE w:val="0"/>
        <w:autoSpaceDN w:val="0"/>
        <w:adjustRightInd w:val="0"/>
        <w:spacing w:after="0" w:line="240" w:lineRule="auto"/>
        <w:rPr>
          <w:rFonts w:eastAsia="ArialMT" w:cstheme="minorHAnsi"/>
        </w:rPr>
      </w:pPr>
    </w:p>
    <w:p w14:paraId="3FA06A7E" w14:textId="0DB2E077" w:rsidR="00865FEC" w:rsidRDefault="00865FEC" w:rsidP="00915D45">
      <w:pPr>
        <w:autoSpaceDE w:val="0"/>
        <w:autoSpaceDN w:val="0"/>
        <w:adjustRightInd w:val="0"/>
        <w:spacing w:after="0" w:line="240" w:lineRule="auto"/>
        <w:rPr>
          <w:rFonts w:eastAsia="ArialMT" w:cstheme="minorHAnsi"/>
        </w:rPr>
      </w:pPr>
    </w:p>
    <w:p w14:paraId="2259E988" w14:textId="051D1DC4" w:rsidR="00C56AEA" w:rsidRPr="00C56AEA" w:rsidRDefault="00C56AEA" w:rsidP="00C56AEA">
      <w:pPr>
        <w:pStyle w:val="Listenabsatz"/>
        <w:numPr>
          <w:ilvl w:val="0"/>
          <w:numId w:val="3"/>
        </w:numPr>
        <w:autoSpaceDE w:val="0"/>
        <w:autoSpaceDN w:val="0"/>
        <w:adjustRightInd w:val="0"/>
        <w:spacing w:after="0" w:line="240" w:lineRule="auto"/>
        <w:rPr>
          <w:rFonts w:eastAsia="ArialMT" w:cstheme="minorHAnsi"/>
        </w:rPr>
      </w:pPr>
      <w:r w:rsidRPr="00C56AEA">
        <w:rPr>
          <w:rFonts w:eastAsia="ArialMT" w:cstheme="minorHAnsi"/>
          <w:b/>
          <w:bCs/>
        </w:rPr>
        <w:t>Studienplätze Lehramt</w:t>
      </w:r>
    </w:p>
    <w:p w14:paraId="490B948F" w14:textId="77777777" w:rsidR="00C56AEA" w:rsidRPr="00C56AEA" w:rsidRDefault="00C56AEA" w:rsidP="00C56AEA">
      <w:pPr>
        <w:pStyle w:val="Listenabsatz"/>
        <w:autoSpaceDE w:val="0"/>
        <w:autoSpaceDN w:val="0"/>
        <w:adjustRightInd w:val="0"/>
        <w:spacing w:after="0" w:line="240" w:lineRule="auto"/>
        <w:ind w:left="1080"/>
        <w:rPr>
          <w:rFonts w:eastAsia="ArialMT" w:cstheme="minorHAnsi"/>
        </w:rPr>
      </w:pPr>
    </w:p>
    <w:p w14:paraId="257FD7C0" w14:textId="480598A6" w:rsidR="00865FEC" w:rsidRDefault="00D9449A" w:rsidP="00915D45">
      <w:pPr>
        <w:autoSpaceDE w:val="0"/>
        <w:autoSpaceDN w:val="0"/>
        <w:adjustRightInd w:val="0"/>
        <w:spacing w:after="0" w:line="240" w:lineRule="auto"/>
        <w:rPr>
          <w:rFonts w:eastAsia="ArialMT" w:cstheme="minorHAnsi"/>
        </w:rPr>
      </w:pPr>
      <w:r>
        <w:rPr>
          <w:rFonts w:eastAsia="ArialMT" w:cstheme="minorHAnsi"/>
          <w:b/>
          <w:bCs/>
        </w:rPr>
        <w:t>So schnell wie möglich</w:t>
      </w:r>
      <w:r w:rsidR="00865FEC">
        <w:rPr>
          <w:rFonts w:eastAsia="ArialMT" w:cstheme="minorHAnsi"/>
        </w:rPr>
        <w:t xml:space="preserve"> müssen die Studienplätze deutlich erhöht werden. Das jahrelang benutzte „Argument“, dann würden zu viele ausgebildet, trägt nicht, weil mehr Lehrkräfte endlich zu kleineren Lerngruppen, Doppelbesetzung im Unterricht, Erweiterung des Angebots und weiteren Verbesserung der schulischen und Bildungslandschaft führen könnte. Dafür darf aber nicht mehr an den Bildungsausgaben geknapst werden.</w:t>
      </w:r>
    </w:p>
    <w:p w14:paraId="56A8E552" w14:textId="381C955A" w:rsidR="00915D45" w:rsidRDefault="00915D45" w:rsidP="00915D45">
      <w:pPr>
        <w:autoSpaceDE w:val="0"/>
        <w:autoSpaceDN w:val="0"/>
        <w:adjustRightInd w:val="0"/>
        <w:spacing w:after="0" w:line="240" w:lineRule="auto"/>
        <w:rPr>
          <w:rFonts w:eastAsia="ArialMT" w:cstheme="minorHAnsi"/>
        </w:rPr>
      </w:pPr>
    </w:p>
    <w:p w14:paraId="3B9A7E0E" w14:textId="77777777" w:rsidR="00AE00BF" w:rsidRDefault="00AE00BF" w:rsidP="00915D45">
      <w:pPr>
        <w:autoSpaceDE w:val="0"/>
        <w:autoSpaceDN w:val="0"/>
        <w:adjustRightInd w:val="0"/>
        <w:spacing w:after="0" w:line="240" w:lineRule="auto"/>
        <w:rPr>
          <w:rFonts w:eastAsia="ArialMT" w:cstheme="minorHAnsi"/>
        </w:rPr>
      </w:pPr>
    </w:p>
    <w:p w14:paraId="6291F2E0" w14:textId="7473449F" w:rsidR="00C56AEA" w:rsidRPr="00C56AEA" w:rsidRDefault="00A5649C" w:rsidP="00C56AEA">
      <w:pPr>
        <w:pStyle w:val="Listenabsatz"/>
        <w:numPr>
          <w:ilvl w:val="0"/>
          <w:numId w:val="3"/>
        </w:numPr>
        <w:autoSpaceDE w:val="0"/>
        <w:autoSpaceDN w:val="0"/>
        <w:adjustRightInd w:val="0"/>
        <w:spacing w:after="0" w:line="240" w:lineRule="auto"/>
        <w:rPr>
          <w:rFonts w:eastAsia="ArialMT" w:cstheme="minorHAnsi"/>
          <w:b/>
          <w:bCs/>
        </w:rPr>
      </w:pPr>
      <w:r>
        <w:rPr>
          <w:rFonts w:eastAsia="ArialMT" w:cstheme="minorHAnsi"/>
          <w:b/>
          <w:bCs/>
        </w:rPr>
        <w:t xml:space="preserve">Lehrkräfte-Einstellung: </w:t>
      </w:r>
      <w:r w:rsidR="00C56AEA" w:rsidRPr="00C56AEA">
        <w:rPr>
          <w:rFonts w:eastAsia="ArialMT" w:cstheme="minorHAnsi"/>
          <w:b/>
          <w:bCs/>
        </w:rPr>
        <w:t xml:space="preserve">Schulen </w:t>
      </w:r>
      <w:r w:rsidR="00C56AEA">
        <w:rPr>
          <w:rFonts w:eastAsia="ArialMT" w:cstheme="minorHAnsi"/>
          <w:b/>
          <w:bCs/>
        </w:rPr>
        <w:t>ungleich behandeln</w:t>
      </w:r>
      <w:r>
        <w:rPr>
          <w:rFonts w:eastAsia="ArialMT" w:cstheme="minorHAnsi"/>
          <w:b/>
          <w:bCs/>
        </w:rPr>
        <w:t xml:space="preserve"> </w:t>
      </w:r>
    </w:p>
    <w:p w14:paraId="247D9B71" w14:textId="77777777" w:rsidR="00C56AEA" w:rsidRPr="00A5649C" w:rsidRDefault="00C56AEA" w:rsidP="00A5649C">
      <w:pPr>
        <w:autoSpaceDE w:val="0"/>
        <w:autoSpaceDN w:val="0"/>
        <w:adjustRightInd w:val="0"/>
        <w:spacing w:after="0" w:line="240" w:lineRule="auto"/>
        <w:rPr>
          <w:rFonts w:eastAsia="ArialMT" w:cstheme="minorHAnsi"/>
          <w:b/>
          <w:bCs/>
        </w:rPr>
      </w:pPr>
    </w:p>
    <w:p w14:paraId="28726650" w14:textId="34FBDE45" w:rsidR="00915D45" w:rsidRPr="00A5649C" w:rsidRDefault="00A5649C" w:rsidP="00915D45">
      <w:pPr>
        <w:autoSpaceDE w:val="0"/>
        <w:autoSpaceDN w:val="0"/>
        <w:adjustRightInd w:val="0"/>
        <w:spacing w:after="0" w:line="240" w:lineRule="auto"/>
        <w:rPr>
          <w:rFonts w:eastAsia="Arial-BoldMT" w:cstheme="minorHAnsi"/>
        </w:rPr>
      </w:pPr>
      <w:r>
        <w:rPr>
          <w:rFonts w:eastAsia="Arial-BoldMT" w:cstheme="minorHAnsi"/>
        </w:rPr>
        <w:t xml:space="preserve">Viele </w:t>
      </w:r>
      <w:r w:rsidR="00865FEC" w:rsidRPr="00A5649C">
        <w:rPr>
          <w:rFonts w:eastAsia="Arial-BoldMT" w:cstheme="minorHAnsi"/>
        </w:rPr>
        <w:t>Schulen</w:t>
      </w:r>
      <w:r>
        <w:rPr>
          <w:rFonts w:eastAsia="Arial-BoldMT" w:cstheme="minorHAnsi"/>
        </w:rPr>
        <w:t>, vor Allem die mit vielfältigen Anforderungen und übervollen Klassen</w:t>
      </w:r>
      <w:r w:rsidR="00865FEC" w:rsidRPr="00A5649C">
        <w:rPr>
          <w:rFonts w:eastAsia="Arial-BoldMT" w:cstheme="minorHAnsi"/>
        </w:rPr>
        <w:t xml:space="preserve"> </w:t>
      </w:r>
      <w:r>
        <w:rPr>
          <w:rFonts w:eastAsia="Arial-BoldMT" w:cstheme="minorHAnsi"/>
        </w:rPr>
        <w:t>haben derzeit große Schwierigkeiten, überhaupt Lehrkräfte auf freie Stellen zu gewinnen. Ihre Ausschreibungen laufen oftmals leer. Hingegen gewinnen die Schulen, die über eine gute Ausstattung und kleine Lerngruppen verfügen, die wenigen Lehrkräfte, die noch am Arbeitsmarkt zu finden sind.</w:t>
      </w:r>
    </w:p>
    <w:p w14:paraId="3E14A314" w14:textId="3D8AC393" w:rsidR="00C56AEA" w:rsidRDefault="00C56AEA" w:rsidP="00915D45">
      <w:pPr>
        <w:autoSpaceDE w:val="0"/>
        <w:autoSpaceDN w:val="0"/>
        <w:adjustRightInd w:val="0"/>
        <w:spacing w:after="0" w:line="240" w:lineRule="auto"/>
        <w:rPr>
          <w:rFonts w:eastAsia="Arial-BoldMT" w:cstheme="minorHAnsi"/>
          <w:b/>
          <w:bCs/>
        </w:rPr>
      </w:pPr>
    </w:p>
    <w:p w14:paraId="20D2F8EA" w14:textId="16C3DC00" w:rsidR="00613987" w:rsidRPr="00613987" w:rsidRDefault="00613987" w:rsidP="00613987">
      <w:pPr>
        <w:autoSpaceDE w:val="0"/>
        <w:autoSpaceDN w:val="0"/>
        <w:adjustRightInd w:val="0"/>
        <w:spacing w:after="0" w:line="240" w:lineRule="auto"/>
        <w:rPr>
          <w:rFonts w:eastAsia="ArialMT" w:cstheme="minorHAnsi"/>
        </w:rPr>
      </w:pPr>
      <w:r w:rsidRPr="00613987">
        <w:rPr>
          <w:rFonts w:eastAsia="Arial-BoldMT" w:cstheme="minorHAnsi"/>
        </w:rPr>
        <w:t xml:space="preserve">Daher sollten </w:t>
      </w:r>
      <w:r w:rsidRPr="00613987">
        <w:rPr>
          <w:rFonts w:eastAsia="ArialMT" w:cstheme="minorHAnsi"/>
        </w:rPr>
        <w:t>an Schulen mit vielfachen Anforderungen</w:t>
      </w:r>
      <w:r>
        <w:rPr>
          <w:rFonts w:eastAsia="ArialMT" w:cstheme="minorHAnsi"/>
        </w:rPr>
        <w:t xml:space="preserve"> und </w:t>
      </w:r>
      <w:r w:rsidRPr="00613987">
        <w:rPr>
          <w:rFonts w:eastAsia="ArialMT" w:cstheme="minorHAnsi"/>
        </w:rPr>
        <w:t>in herausfordernder Lage</w:t>
      </w:r>
    </w:p>
    <w:p w14:paraId="47CBD7A4" w14:textId="2CD779A2" w:rsidR="00613987" w:rsidRDefault="00915D45" w:rsidP="00613987">
      <w:pPr>
        <w:pStyle w:val="Listenabsatz"/>
        <w:numPr>
          <w:ilvl w:val="0"/>
          <w:numId w:val="2"/>
        </w:numPr>
        <w:autoSpaceDE w:val="0"/>
        <w:autoSpaceDN w:val="0"/>
        <w:adjustRightInd w:val="0"/>
        <w:spacing w:after="0" w:line="240" w:lineRule="auto"/>
        <w:rPr>
          <w:rFonts w:eastAsia="ArialMT" w:cstheme="minorHAnsi"/>
        </w:rPr>
      </w:pPr>
      <w:r w:rsidRPr="00613987">
        <w:rPr>
          <w:rFonts w:eastAsia="ArialMT" w:cstheme="minorHAnsi"/>
        </w:rPr>
        <w:t>Mehraufwandszulage</w:t>
      </w:r>
      <w:r w:rsidR="00613987" w:rsidRPr="00613987">
        <w:rPr>
          <w:rFonts w:eastAsia="ArialMT" w:cstheme="minorHAnsi"/>
        </w:rPr>
        <w:t xml:space="preserve">n für </w:t>
      </w:r>
      <w:r w:rsidRPr="00613987">
        <w:rPr>
          <w:rFonts w:eastAsia="ArialMT" w:cstheme="minorHAnsi"/>
        </w:rPr>
        <w:t xml:space="preserve">Lehrkräfte und weiteres pädagogische Personal </w:t>
      </w:r>
    </w:p>
    <w:p w14:paraId="6F8E28C4" w14:textId="20917BB7" w:rsidR="00613987" w:rsidRDefault="00613987" w:rsidP="00613987">
      <w:pPr>
        <w:autoSpaceDE w:val="0"/>
        <w:autoSpaceDN w:val="0"/>
        <w:adjustRightInd w:val="0"/>
        <w:spacing w:after="0" w:line="240" w:lineRule="auto"/>
        <w:ind w:firstLine="708"/>
        <w:rPr>
          <w:rFonts w:eastAsia="ArialMT" w:cstheme="minorHAnsi"/>
        </w:rPr>
      </w:pPr>
      <w:r>
        <w:rPr>
          <w:rFonts w:eastAsia="ArialMT" w:cstheme="minorHAnsi"/>
        </w:rPr>
        <w:t>gezahlt werden.</w:t>
      </w:r>
    </w:p>
    <w:p w14:paraId="6A0E37F9" w14:textId="2B355DFD" w:rsidR="00915D45" w:rsidRPr="00613987" w:rsidRDefault="00613987" w:rsidP="00915D45">
      <w:pPr>
        <w:pStyle w:val="Listenabsatz"/>
        <w:numPr>
          <w:ilvl w:val="0"/>
          <w:numId w:val="2"/>
        </w:numPr>
        <w:autoSpaceDE w:val="0"/>
        <w:autoSpaceDN w:val="0"/>
        <w:adjustRightInd w:val="0"/>
        <w:spacing w:after="0" w:line="240" w:lineRule="auto"/>
        <w:rPr>
          <w:rFonts w:eastAsia="ArialMT" w:cstheme="minorHAnsi"/>
        </w:rPr>
      </w:pPr>
      <w:r w:rsidRPr="00613987">
        <w:rPr>
          <w:rFonts w:eastAsia="ArialMT" w:cstheme="minorHAnsi"/>
        </w:rPr>
        <w:t xml:space="preserve">die </w:t>
      </w:r>
      <w:r w:rsidR="00915D45" w:rsidRPr="00613987">
        <w:rPr>
          <w:rFonts w:eastAsia="ArialMT" w:cstheme="minorHAnsi"/>
        </w:rPr>
        <w:t>Mittel für Aushilfs- und Vertretungslehrkräfte</w:t>
      </w:r>
      <w:r>
        <w:rPr>
          <w:rFonts w:eastAsia="ArialMT" w:cstheme="minorHAnsi"/>
        </w:rPr>
        <w:t xml:space="preserve"> mit realem Personal untersetzt werden.</w:t>
      </w:r>
    </w:p>
    <w:p w14:paraId="3E86406C" w14:textId="461D92A5" w:rsidR="00915D45" w:rsidRPr="00613987" w:rsidRDefault="00613987" w:rsidP="00613987">
      <w:pPr>
        <w:pStyle w:val="Listenabsatz"/>
        <w:numPr>
          <w:ilvl w:val="0"/>
          <w:numId w:val="2"/>
        </w:numPr>
        <w:autoSpaceDE w:val="0"/>
        <w:autoSpaceDN w:val="0"/>
        <w:adjustRightInd w:val="0"/>
        <w:spacing w:after="0" w:line="240" w:lineRule="auto"/>
        <w:rPr>
          <w:rFonts w:eastAsia="ArialMT" w:cstheme="minorHAnsi"/>
        </w:rPr>
      </w:pPr>
      <w:r>
        <w:rPr>
          <w:rFonts w:eastAsia="ArialMT" w:cstheme="minorHAnsi"/>
        </w:rPr>
        <w:t>m</w:t>
      </w:r>
      <w:r w:rsidR="00915D45" w:rsidRPr="00613987">
        <w:rPr>
          <w:rFonts w:eastAsia="ArialMT" w:cstheme="minorHAnsi"/>
        </w:rPr>
        <w:t>ehr Ressourcen</w:t>
      </w:r>
      <w:r>
        <w:rPr>
          <w:rFonts w:eastAsia="ArialMT" w:cstheme="minorHAnsi"/>
        </w:rPr>
        <w:t xml:space="preserve"> (Räume, </w:t>
      </w:r>
      <w:r w:rsidR="00FB4F4C">
        <w:rPr>
          <w:rFonts w:eastAsia="ArialMT" w:cstheme="minorHAnsi"/>
        </w:rPr>
        <w:t>Ausstattung, Personal, Klassengröße)</w:t>
      </w:r>
      <w:r w:rsidR="00915D45" w:rsidRPr="00613987">
        <w:rPr>
          <w:rFonts w:eastAsia="ArialMT" w:cstheme="minorHAnsi"/>
        </w:rPr>
        <w:t xml:space="preserve"> je nach Sozialindex der Schule </w:t>
      </w:r>
      <w:r w:rsidR="00FB4F4C">
        <w:rPr>
          <w:rFonts w:eastAsia="ArialMT" w:cstheme="minorHAnsi"/>
        </w:rPr>
        <w:t>zugewiesen werden.</w:t>
      </w:r>
    </w:p>
    <w:p w14:paraId="73CAE151" w14:textId="31A27087" w:rsidR="00915D45" w:rsidRDefault="00FB4F4C" w:rsidP="00915D45">
      <w:pPr>
        <w:pStyle w:val="Listenabsatz"/>
        <w:numPr>
          <w:ilvl w:val="0"/>
          <w:numId w:val="2"/>
        </w:numPr>
        <w:autoSpaceDE w:val="0"/>
        <w:autoSpaceDN w:val="0"/>
        <w:adjustRightInd w:val="0"/>
        <w:spacing w:after="0" w:line="240" w:lineRule="auto"/>
        <w:rPr>
          <w:rFonts w:eastAsia="ArialMT" w:cstheme="minorHAnsi"/>
        </w:rPr>
      </w:pPr>
      <w:r>
        <w:rPr>
          <w:rFonts w:eastAsia="ArialMT" w:cstheme="minorHAnsi"/>
        </w:rPr>
        <w:t>b</w:t>
      </w:r>
      <w:r w:rsidRPr="00FB4F4C">
        <w:rPr>
          <w:rFonts w:eastAsia="ArialMT" w:cstheme="minorHAnsi"/>
        </w:rPr>
        <w:t xml:space="preserve">evorzugt mit </w:t>
      </w:r>
      <w:r w:rsidR="00915D45" w:rsidRPr="00FB4F4C">
        <w:rPr>
          <w:rFonts w:eastAsia="ArialMT" w:cstheme="minorHAnsi"/>
        </w:rPr>
        <w:t xml:space="preserve">Schulsozialarbeit, </w:t>
      </w:r>
      <w:proofErr w:type="spellStart"/>
      <w:r w:rsidR="00915D45" w:rsidRPr="00FB4F4C">
        <w:rPr>
          <w:rFonts w:eastAsia="ArialMT" w:cstheme="minorHAnsi"/>
        </w:rPr>
        <w:t>Sonderpädagog</w:t>
      </w:r>
      <w:proofErr w:type="spellEnd"/>
      <w:r w:rsidR="00915D45" w:rsidRPr="00FB4F4C">
        <w:rPr>
          <w:rFonts w:eastAsia="ArialMT" w:cstheme="minorHAnsi"/>
        </w:rPr>
        <w:t>*innen, multiprofessionellen</w:t>
      </w:r>
      <w:r w:rsidRPr="00FB4F4C">
        <w:rPr>
          <w:rFonts w:eastAsia="ArialMT" w:cstheme="minorHAnsi"/>
        </w:rPr>
        <w:t xml:space="preserve"> </w:t>
      </w:r>
      <w:r w:rsidR="00915D45" w:rsidRPr="00FB4F4C">
        <w:rPr>
          <w:rFonts w:eastAsia="ArialMT" w:cstheme="minorHAnsi"/>
        </w:rPr>
        <w:t>Teams, hochwertigen Ganztagsangeboten, kostenfreien Mahlzeiten und</w:t>
      </w:r>
      <w:r w:rsidRPr="00FB4F4C">
        <w:rPr>
          <w:rFonts w:eastAsia="ArialMT" w:cstheme="minorHAnsi"/>
        </w:rPr>
        <w:t xml:space="preserve"> </w:t>
      </w:r>
      <w:r w:rsidR="00915D45" w:rsidRPr="00FB4F4C">
        <w:rPr>
          <w:rFonts w:eastAsia="ArialMT" w:cstheme="minorHAnsi"/>
        </w:rPr>
        <w:t xml:space="preserve">Lernmittelfonds </w:t>
      </w:r>
      <w:r>
        <w:rPr>
          <w:rFonts w:eastAsia="ArialMT" w:cstheme="minorHAnsi"/>
        </w:rPr>
        <w:t>versorgt werden.</w:t>
      </w:r>
    </w:p>
    <w:p w14:paraId="3FC3BAFE" w14:textId="77777777" w:rsidR="00FB4F4C" w:rsidRPr="00FB4F4C" w:rsidRDefault="00FB4F4C" w:rsidP="00FB4F4C">
      <w:pPr>
        <w:pStyle w:val="Listenabsatz"/>
        <w:autoSpaceDE w:val="0"/>
        <w:autoSpaceDN w:val="0"/>
        <w:adjustRightInd w:val="0"/>
        <w:spacing w:after="0" w:line="240" w:lineRule="auto"/>
        <w:rPr>
          <w:rFonts w:eastAsia="ArialMT" w:cstheme="minorHAnsi"/>
        </w:rPr>
      </w:pPr>
    </w:p>
    <w:sectPr w:rsidR="00FB4F4C" w:rsidRPr="00FB4F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BoldMT">
    <w:altName w:val="Klee On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03280"/>
    <w:multiLevelType w:val="hybridMultilevel"/>
    <w:tmpl w:val="7F3ECCC0"/>
    <w:lvl w:ilvl="0" w:tplc="9A1ED596">
      <w:start w:val="1"/>
      <w:numFmt w:val="bullet"/>
      <w:lvlText w:val="-"/>
      <w:lvlJc w:val="left"/>
      <w:pPr>
        <w:ind w:left="720" w:hanging="360"/>
      </w:pPr>
      <w:rPr>
        <w:rFonts w:ascii="Calibri" w:eastAsia="Arial-BoldMT"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E77F9A"/>
    <w:multiLevelType w:val="hybridMultilevel"/>
    <w:tmpl w:val="BE487D44"/>
    <w:lvl w:ilvl="0" w:tplc="6A56EE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6AE4D6A"/>
    <w:multiLevelType w:val="hybridMultilevel"/>
    <w:tmpl w:val="AD4A90A2"/>
    <w:lvl w:ilvl="0" w:tplc="F324556E">
      <w:start w:val="1"/>
      <w:numFmt w:val="bullet"/>
      <w:lvlText w:val="-"/>
      <w:lvlJc w:val="left"/>
      <w:pPr>
        <w:ind w:left="720" w:hanging="360"/>
      </w:pPr>
      <w:rPr>
        <w:rFonts w:ascii="Calibri" w:eastAsia="Arial-BoldMT"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6737202">
    <w:abstractNumId w:val="2"/>
  </w:num>
  <w:num w:numId="2" w16cid:durableId="1839034471">
    <w:abstractNumId w:val="0"/>
  </w:num>
  <w:num w:numId="3" w16cid:durableId="409501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45"/>
    <w:rsid w:val="00092A6F"/>
    <w:rsid w:val="00586ACD"/>
    <w:rsid w:val="00613987"/>
    <w:rsid w:val="006E5CAF"/>
    <w:rsid w:val="00865FEC"/>
    <w:rsid w:val="008E6467"/>
    <w:rsid w:val="00915D45"/>
    <w:rsid w:val="00A5649C"/>
    <w:rsid w:val="00A67987"/>
    <w:rsid w:val="00AE00BF"/>
    <w:rsid w:val="00B33250"/>
    <w:rsid w:val="00BA7BE1"/>
    <w:rsid w:val="00C56AEA"/>
    <w:rsid w:val="00D9449A"/>
    <w:rsid w:val="00E4057E"/>
    <w:rsid w:val="00EF278A"/>
    <w:rsid w:val="00FB4F4C"/>
    <w:rsid w:val="00FD53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2473"/>
  <w15:chartTrackingRefBased/>
  <w15:docId w15:val="{06B41F82-4F6A-4AD6-A8BC-7188EAC2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6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 Böth</dc:creator>
  <cp:keywords/>
  <dc:description/>
  <cp:lastModifiedBy>Gunhild Böth</cp:lastModifiedBy>
  <cp:revision>2</cp:revision>
  <dcterms:created xsi:type="dcterms:W3CDTF">2022-04-27T08:05:00Z</dcterms:created>
  <dcterms:modified xsi:type="dcterms:W3CDTF">2022-04-27T08:05:00Z</dcterms:modified>
</cp:coreProperties>
</file>